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661" w:rsidRDefault="00C50661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  <w:bookmarkStart w:id="0" w:name="_GoBack"/>
      <w:bookmarkEnd w:id="0"/>
    </w:p>
    <w:p w:rsidR="00C50661" w:rsidRDefault="00C50661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C50661" w:rsidRDefault="001903C6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</w:t>
      </w:r>
      <w:r>
        <w:rPr>
          <w:rFonts w:ascii="方正小标宋简体" w:eastAsia="方正小标宋简体" w:hAnsi="宋体" w:cs="Times New Roman" w:hint="eastAsia"/>
          <w:sz w:val="48"/>
          <w:szCs w:val="48"/>
        </w:rPr>
        <w:t>年度</w:t>
      </w:r>
    </w:p>
    <w:p w:rsidR="00C50661" w:rsidRDefault="001903C6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C50661" w:rsidRDefault="001903C6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C50661" w:rsidRDefault="001903C6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（Ｂ</w:t>
      </w:r>
      <w:r>
        <w:rPr>
          <w:rFonts w:ascii="方正小标宋简体" w:eastAsia="方正小标宋简体" w:hint="eastAsia"/>
          <w:sz w:val="48"/>
          <w:szCs w:val="48"/>
        </w:rPr>
        <w:t>表</w:t>
      </w:r>
      <w:r>
        <w:rPr>
          <w:rFonts w:ascii="方正小标宋简体" w:eastAsia="方正小标宋简体" w:hint="eastAsia"/>
          <w:sz w:val="48"/>
          <w:szCs w:val="48"/>
        </w:rPr>
        <w:t>）</w:t>
      </w:r>
    </w:p>
    <w:p w:rsidR="00C50661" w:rsidRDefault="00C50661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C50661" w:rsidRDefault="00C50661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C50661" w:rsidRDefault="001903C6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高校思想政治工作精品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</w:t>
      </w:r>
    </w:p>
    <w:p w:rsidR="00C50661" w:rsidRDefault="001903C6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型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C50661" w:rsidRDefault="001903C6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C50661" w:rsidRDefault="001903C6">
      <w:pPr>
        <w:spacing w:after="156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填报日期：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  </w:t>
      </w:r>
      <w:r>
        <w:rPr>
          <w:rFonts w:ascii="楷体_GB2312" w:eastAsia="楷体_GB2312" w:cs="Times New Roman" w:hint="eastAsia"/>
          <w:kern w:val="32"/>
          <w:sz w:val="32"/>
          <w:szCs w:val="32"/>
        </w:rPr>
        <w:t xml:space="preserve">　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年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月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日</w:t>
      </w:r>
    </w:p>
    <w:p w:rsidR="00C50661" w:rsidRDefault="00C50661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C50661" w:rsidRDefault="00C50661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</w:p>
    <w:p w:rsidR="00C50661" w:rsidRDefault="00C50661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C50661" w:rsidRDefault="001903C6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教育部思想政治工作司制</w:t>
      </w:r>
    </w:p>
    <w:p w:rsidR="00C50661" w:rsidRDefault="001903C6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10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:rsidR="00C50661" w:rsidRDefault="00C50661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  <w:sectPr w:rsidR="00C5066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50661" w:rsidRDefault="001903C6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  <w:r>
        <w:rPr>
          <w:rFonts w:ascii="仿宋" w:eastAsia="仿宋" w:hAnsi="仿宋" w:cs="仿宋" w:hint="eastAsia"/>
          <w:b/>
          <w:kern w:val="0"/>
          <w:sz w:val="44"/>
          <w:szCs w:val="44"/>
        </w:rPr>
        <w:lastRenderedPageBreak/>
        <w:t>填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表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说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44"/>
          <w:szCs w:val="44"/>
        </w:rPr>
        <w:t>明</w:t>
      </w:r>
    </w:p>
    <w:p w:rsidR="00C50661" w:rsidRDefault="00C50661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</w:p>
    <w:p w:rsidR="00C50661" w:rsidRDefault="001903C6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一、请如实填写《申报书》。填写前须仔细阅读申报通知、建设标准（试行）和管理办法（试行）。填写内容应简明扼要，突出重点和关键。</w:t>
      </w:r>
    </w:p>
    <w:p w:rsidR="00C50661" w:rsidRDefault="001903C6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二、《申报书》分为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A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、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B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两表，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A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表要如实、准确反映团队基本情况，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B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表文字表述中不得透露高校、团队和个人相关信息。</w:t>
      </w:r>
    </w:p>
    <w:p w:rsidR="00C50661" w:rsidRDefault="001903C6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三、《申报书》采用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A4</w:t>
      </w: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规格页面，左侧装订。</w:t>
      </w:r>
    </w:p>
    <w:p w:rsidR="00C50661" w:rsidRDefault="001903C6">
      <w:pPr>
        <w:snapToGrid w:val="0"/>
        <w:spacing w:line="480" w:lineRule="auto"/>
        <w:ind w:left="566" w:hangingChars="177" w:hanging="566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四、所填写内容可附页。如有支撑材料，请按表格的顺序装订好作为附件附后。</w:t>
      </w:r>
    </w:p>
    <w:p w:rsidR="00C50661" w:rsidRDefault="001903C6">
      <w:pPr>
        <w:snapToGrid w:val="0"/>
        <w:spacing w:line="480" w:lineRule="auto"/>
        <w:ind w:left="640" w:hangingChars="200" w:hanging="640"/>
        <w:rPr>
          <w:rFonts w:ascii="方正楷体_GB2312" w:eastAsia="方正楷体_GB2312" w:hAnsi="方正楷体_GB2312" w:cs="方正楷体_GB2312"/>
          <w:kern w:val="0"/>
          <w:sz w:val="32"/>
          <w:szCs w:val="32"/>
        </w:rPr>
      </w:pPr>
      <w:r>
        <w:rPr>
          <w:rFonts w:ascii="方正楷体_GB2312" w:eastAsia="方正楷体_GB2312" w:hAnsi="方正楷体_GB2312" w:cs="方正楷体_GB2312" w:hint="eastAsia"/>
          <w:kern w:val="0"/>
          <w:sz w:val="32"/>
          <w:szCs w:val="32"/>
        </w:rPr>
        <w:t>五、凡递交的《申报书》及支撑材料概不退还。</w:t>
      </w:r>
    </w:p>
    <w:p w:rsidR="00C50661" w:rsidRDefault="00C50661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C50661" w:rsidRDefault="00C50661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C50661" w:rsidRDefault="00C50661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C50661" w:rsidRDefault="00C50661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C50661" w:rsidRDefault="00C50661">
      <w:pPr>
        <w:spacing w:line="560" w:lineRule="exact"/>
        <w:rPr>
          <w:rFonts w:ascii="黑体" w:eastAsia="黑体" w:hAnsi="宋体"/>
          <w:b/>
          <w:bCs/>
          <w:sz w:val="32"/>
          <w:szCs w:val="32"/>
        </w:rPr>
        <w:sectPr w:rsidR="00C50661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C50661" w:rsidRDefault="001903C6">
      <w:pPr>
        <w:spacing w:line="560" w:lineRule="exact"/>
        <w:rPr>
          <w:rFonts w:ascii="黑体" w:eastAsia="黑体" w:hAnsi="宋体"/>
          <w:b/>
          <w:bCs/>
          <w:sz w:val="32"/>
          <w:szCs w:val="32"/>
        </w:rPr>
      </w:pPr>
      <w:r>
        <w:rPr>
          <w:rFonts w:ascii="黑体" w:eastAsia="黑体" w:hAnsi="宋体"/>
          <w:b/>
          <w:bCs/>
          <w:sz w:val="32"/>
          <w:szCs w:val="32"/>
        </w:rPr>
        <w:lastRenderedPageBreak/>
        <w:t>一</w:t>
      </w:r>
      <w:r>
        <w:rPr>
          <w:rFonts w:ascii="黑体" w:eastAsia="黑体" w:hAnsi="宋体" w:hint="eastAsia"/>
          <w:b/>
          <w:bCs/>
          <w:sz w:val="32"/>
          <w:szCs w:val="32"/>
        </w:rPr>
        <w:t>、前期基础</w:t>
      </w:r>
    </w:p>
    <w:p w:rsidR="00C50661" w:rsidRDefault="001903C6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1</w:t>
      </w:r>
      <w:r>
        <w:rPr>
          <w:rFonts w:ascii="Times New Roman" w:hint="eastAsia"/>
          <w:b/>
          <w:sz w:val="28"/>
          <w:szCs w:val="28"/>
        </w:rPr>
        <w:t>-</w:t>
      </w:r>
      <w:r>
        <w:rPr>
          <w:rFonts w:ascii="Times New Roman"/>
          <w:b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sz w:val="28"/>
          <w:szCs w:val="28"/>
        </w:rPr>
        <w:t>已实施情况（可附页）</w:t>
      </w:r>
    </w:p>
    <w:tbl>
      <w:tblPr>
        <w:tblpPr w:leftFromText="180" w:rightFromText="180" w:vertAnchor="text" w:horzAnchor="margin" w:tblpXSpec="center" w:tblpY="332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C50661">
        <w:trPr>
          <w:trHeight w:val="11261"/>
        </w:trPr>
        <w:tc>
          <w:tcPr>
            <w:tcW w:w="8755" w:type="dxa"/>
          </w:tcPr>
          <w:p w:rsidR="00C50661" w:rsidRDefault="001903C6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已具有的育人传统、已建设的载体平台、已构建的体制机制、已开展的重点工作等内容。</w:t>
            </w: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C50661" w:rsidRDefault="001903C6">
      <w:pPr>
        <w:spacing w:beforeLines="50" w:before="156" w:afterLines="50" w:after="156" w:line="280" w:lineRule="atLeast"/>
        <w:rPr>
          <w:rFonts w:ascii="黑体" w:eastAsia="黑体" w:hAnsi="宋体"/>
          <w:b/>
          <w:bCs/>
          <w:sz w:val="28"/>
          <w:szCs w:val="28"/>
        </w:rPr>
      </w:pPr>
      <w:r>
        <w:rPr>
          <w:rFonts w:ascii="Times New Roman"/>
          <w:b/>
          <w:sz w:val="28"/>
          <w:szCs w:val="28"/>
        </w:rPr>
        <w:lastRenderedPageBreak/>
        <w:t>1-</w:t>
      </w:r>
      <w:r>
        <w:rPr>
          <w:rFonts w:ascii="Times New Roman" w:hint="eastAsia"/>
          <w:b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sz w:val="28"/>
          <w:szCs w:val="28"/>
        </w:rPr>
        <w:t>建设特色（可附页）</w:t>
      </w:r>
      <w:r>
        <w:rPr>
          <w:rFonts w:ascii="仿宋" w:eastAsia="仿宋" w:hAnsi="仿宋" w:cs="仿宋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</w:t>
      </w:r>
      <w:r>
        <w:rPr>
          <w:rFonts w:ascii="黑体" w:eastAsia="黑体" w:hAnsi="宋体" w:hint="eastAsia"/>
          <w:b/>
          <w:bCs/>
          <w:sz w:val="28"/>
          <w:szCs w:val="28"/>
        </w:rPr>
        <w:t xml:space="preserve">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C50661">
        <w:trPr>
          <w:trHeight w:val="11535"/>
          <w:jc w:val="center"/>
        </w:trPr>
        <w:tc>
          <w:tcPr>
            <w:tcW w:w="9007" w:type="dxa"/>
          </w:tcPr>
          <w:p w:rsidR="00C50661" w:rsidRDefault="001903C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主要包括品牌特色、实践特色、育人特色、成果特色以及创新特色等方面的内容。</w:t>
            </w:r>
          </w:p>
          <w:p w:rsidR="00C50661" w:rsidRDefault="00C50661">
            <w:pPr>
              <w:snapToGrid w:val="0"/>
              <w:ind w:left="1049" w:hanging="1049"/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</w:tc>
      </w:tr>
    </w:tbl>
    <w:p w:rsidR="00C50661" w:rsidRDefault="001903C6">
      <w:pPr>
        <w:spacing w:beforeLines="100" w:before="312" w:line="420" w:lineRule="auto"/>
        <w:rPr>
          <w:rFonts w:ascii="黑体" w:eastAsia="黑体" w:hAnsi="宋体"/>
          <w:b/>
          <w:bCs/>
        </w:rPr>
      </w:pPr>
      <w:r>
        <w:rPr>
          <w:rFonts w:ascii="Times New Roman"/>
          <w:b/>
          <w:sz w:val="28"/>
          <w:szCs w:val="28"/>
        </w:rPr>
        <w:lastRenderedPageBreak/>
        <w:t>1-</w:t>
      </w:r>
      <w:r>
        <w:rPr>
          <w:rFonts w:ascii="Times New Roman" w:hint="eastAsia"/>
          <w:b/>
          <w:sz w:val="28"/>
          <w:szCs w:val="28"/>
        </w:rPr>
        <w:t>3</w:t>
      </w:r>
      <w:r>
        <w:rPr>
          <w:rFonts w:ascii="仿宋" w:eastAsia="仿宋" w:hAnsi="仿宋" w:cs="仿宋" w:hint="eastAsia"/>
          <w:b/>
          <w:sz w:val="28"/>
          <w:szCs w:val="28"/>
        </w:rPr>
        <w:t>育人实效（可附页）</w:t>
      </w:r>
      <w:r>
        <w:rPr>
          <w:rFonts w:ascii="Times New Roman" w:hint="eastAsia"/>
          <w:b/>
          <w:sz w:val="28"/>
          <w:szCs w:val="28"/>
        </w:rPr>
        <w:t xml:space="preserve"> </w:t>
      </w:r>
      <w:r>
        <w:rPr>
          <w:rFonts w:ascii="黑体" w:eastAsia="黑体" w:hAnsi="宋体" w:hint="eastAsia"/>
          <w:b/>
          <w:bCs/>
        </w:rPr>
        <w:t xml:space="preserve"> 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C50661">
        <w:trPr>
          <w:trHeight w:val="11535"/>
          <w:jc w:val="center"/>
        </w:trPr>
        <w:tc>
          <w:tcPr>
            <w:tcW w:w="9007" w:type="dxa"/>
          </w:tcPr>
          <w:p w:rsidR="00C50661" w:rsidRDefault="001903C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主要包括师生满意度、参与度、受教育效果，难点重点问题解决情况，家长、媒体、同行评价情况，所获荣誉以及工作成果等方面的内容。</w:t>
            </w:r>
          </w:p>
          <w:p w:rsidR="00C50661" w:rsidRDefault="00C50661">
            <w:pPr>
              <w:snapToGrid w:val="0"/>
              <w:ind w:left="1049" w:hanging="1049"/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C50661" w:rsidRDefault="001903C6">
      <w:pPr>
        <w:spacing w:beforeLines="100" w:before="312" w:line="420" w:lineRule="auto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lastRenderedPageBreak/>
        <w:t>1-</w:t>
      </w:r>
      <w:r>
        <w:rPr>
          <w:rFonts w:ascii="Times New Roman" w:hint="eastAsia"/>
          <w:b/>
          <w:sz w:val="28"/>
          <w:szCs w:val="28"/>
        </w:rPr>
        <w:t>4</w:t>
      </w:r>
      <w:r>
        <w:rPr>
          <w:rFonts w:ascii="仿宋" w:eastAsia="仿宋" w:hAnsi="仿宋" w:cs="仿宋" w:hint="eastAsia"/>
          <w:b/>
          <w:sz w:val="28"/>
          <w:szCs w:val="28"/>
        </w:rPr>
        <w:t>推广价值（可附页）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 </w:t>
      </w:r>
      <w:r>
        <w:rPr>
          <w:rFonts w:ascii="Times New Roman" w:hint="eastAsia"/>
          <w:b/>
          <w:sz w:val="28"/>
          <w:szCs w:val="28"/>
        </w:rPr>
        <w:t xml:space="preserve">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C50661">
        <w:trPr>
          <w:trHeight w:val="11795"/>
          <w:jc w:val="center"/>
        </w:trPr>
        <w:tc>
          <w:tcPr>
            <w:tcW w:w="9007" w:type="dxa"/>
          </w:tcPr>
          <w:p w:rsidR="00C50661" w:rsidRDefault="001903C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主要包括典型案例、育人模式、方法载体、育人经验等的推广应用、示范引领价值。</w:t>
            </w:r>
          </w:p>
          <w:p w:rsidR="00C50661" w:rsidRDefault="00C50661">
            <w:pPr>
              <w:snapToGrid w:val="0"/>
              <w:ind w:left="1049" w:hanging="1049"/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</w:tc>
      </w:tr>
    </w:tbl>
    <w:p w:rsidR="00C50661" w:rsidRDefault="001903C6">
      <w:pPr>
        <w:spacing w:line="560" w:lineRule="exact"/>
        <w:rPr>
          <w:rFonts w:ascii="方正楷体_GB2312" w:eastAsia="方正楷体_GB2312" w:hAnsi="宋体"/>
          <w:bCs/>
        </w:rPr>
      </w:pPr>
      <w:r>
        <w:br w:type="page"/>
      </w:r>
      <w:r>
        <w:rPr>
          <w:rFonts w:ascii="黑体" w:eastAsia="黑体" w:hAnsi="宋体" w:hint="eastAsia"/>
          <w:b/>
          <w:bCs/>
          <w:sz w:val="32"/>
          <w:szCs w:val="32"/>
        </w:rPr>
        <w:lastRenderedPageBreak/>
        <w:t>二、提升规划</w:t>
      </w:r>
    </w:p>
    <w:p w:rsidR="00C50661" w:rsidRDefault="001903C6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2-</w:t>
      </w:r>
      <w:r>
        <w:rPr>
          <w:rFonts w:ascii="Times New Roman" w:hint="eastAsia"/>
          <w:b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sz w:val="28"/>
          <w:szCs w:val="28"/>
        </w:rPr>
        <w:t>建设目标（可附页）</w:t>
      </w:r>
      <w:r>
        <w:rPr>
          <w:rFonts w:ascii="Times New Roman" w:hint="eastAsia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C50661">
        <w:trPr>
          <w:trHeight w:val="11535"/>
          <w:jc w:val="center"/>
        </w:trPr>
        <w:tc>
          <w:tcPr>
            <w:tcW w:w="9007" w:type="dxa"/>
          </w:tcPr>
          <w:p w:rsidR="00C50661" w:rsidRDefault="001903C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主要包括在工作体系构建、体制机制创新、平台载体拓展、重点难点突破、育人品牌创建、成果转化推广等方面的预期目标。</w:t>
            </w:r>
          </w:p>
          <w:p w:rsidR="00C50661" w:rsidRDefault="00C50661">
            <w:pPr>
              <w:snapToGrid w:val="0"/>
              <w:ind w:left="1049" w:hanging="1049"/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C50661" w:rsidRDefault="001903C6"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lastRenderedPageBreak/>
        <w:t>2-2</w:t>
      </w:r>
      <w:r>
        <w:rPr>
          <w:rFonts w:ascii="仿宋" w:eastAsia="仿宋" w:hAnsi="仿宋" w:cs="仿宋" w:hint="eastAsia"/>
          <w:b/>
          <w:sz w:val="28"/>
          <w:szCs w:val="28"/>
        </w:rPr>
        <w:t>推进方案（可附页）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Times New Roman" w:hint="eastAsia"/>
          <w:b/>
          <w:sz w:val="28"/>
          <w:szCs w:val="28"/>
        </w:rPr>
        <w:t xml:space="preserve">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C50661">
        <w:trPr>
          <w:trHeight w:val="11535"/>
          <w:jc w:val="center"/>
        </w:trPr>
        <w:tc>
          <w:tcPr>
            <w:tcW w:w="9007" w:type="dxa"/>
          </w:tcPr>
          <w:p w:rsidR="00C50661" w:rsidRDefault="001903C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主要包括按照建设标准和管理办法进行提升的工作思路、实施规划、推进路线等方面的内容。</w:t>
            </w:r>
          </w:p>
          <w:p w:rsidR="00C50661" w:rsidRDefault="00C50661">
            <w:pPr>
              <w:snapToGrid w:val="0"/>
              <w:ind w:left="1049" w:hanging="1049"/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</w:tc>
      </w:tr>
    </w:tbl>
    <w:p w:rsidR="00C50661" w:rsidRDefault="001903C6"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lastRenderedPageBreak/>
        <w:t>2-</w:t>
      </w:r>
      <w:r>
        <w:rPr>
          <w:rFonts w:ascii="Times New Roman" w:hint="eastAsia"/>
          <w:b/>
          <w:sz w:val="28"/>
          <w:szCs w:val="28"/>
        </w:rPr>
        <w:t>3</w:t>
      </w:r>
      <w:r>
        <w:rPr>
          <w:rFonts w:ascii="仿宋" w:eastAsia="仿宋" w:hAnsi="仿宋" w:cs="仿宋" w:hint="eastAsia"/>
          <w:b/>
          <w:sz w:val="28"/>
          <w:szCs w:val="28"/>
        </w:rPr>
        <w:t>重点举措（可附页）</w:t>
      </w:r>
      <w:r>
        <w:rPr>
          <w:rFonts w:ascii="Times New Roman" w:hint="eastAsia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C50661">
        <w:trPr>
          <w:trHeight w:val="11535"/>
          <w:jc w:val="center"/>
        </w:trPr>
        <w:tc>
          <w:tcPr>
            <w:tcW w:w="9007" w:type="dxa"/>
          </w:tcPr>
          <w:p w:rsidR="00C50661" w:rsidRDefault="001903C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主要包括按照建设标准和管理办法在完善优化、育人实效提升、成果转化推广等方面的主要措施和创新举措。</w:t>
            </w:r>
          </w:p>
          <w:p w:rsidR="00C50661" w:rsidRDefault="00C50661">
            <w:pPr>
              <w:snapToGrid w:val="0"/>
              <w:ind w:left="1049" w:hanging="1049"/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C50661" w:rsidRDefault="001903C6">
      <w:pPr>
        <w:rPr>
          <w:rFonts w:ascii="黑体" w:eastAsia="黑体" w:hAnsi="宋体"/>
          <w:b/>
          <w:bCs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三、条件保障</w:t>
      </w:r>
      <w:r>
        <w:rPr>
          <w:rFonts w:ascii="方正楷体_GB2312" w:eastAsia="方正楷体_GB2312" w:hAnsi="方正楷体_GB2312" w:cs="方正楷体_GB2312" w:hint="eastAsia"/>
          <w:bCs/>
          <w:sz w:val="32"/>
          <w:szCs w:val="32"/>
        </w:rPr>
        <w:t>（可附页）</w:t>
      </w:r>
      <w:r>
        <w:rPr>
          <w:rFonts w:ascii="方正楷体_GB2312" w:eastAsia="方正楷体_GB2312" w:hAnsi="方正楷体_GB2312" w:cs="方正楷体_GB2312" w:hint="eastAsia"/>
          <w:b/>
          <w:bCs/>
          <w:sz w:val="32"/>
          <w:szCs w:val="32"/>
        </w:rPr>
        <w:t xml:space="preserve">   </w:t>
      </w:r>
      <w:r>
        <w:rPr>
          <w:rFonts w:ascii="黑体" w:eastAsia="黑体" w:hAnsi="宋体" w:hint="eastAsia"/>
          <w:b/>
          <w:bCs/>
        </w:rPr>
        <w:t xml:space="preserve">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C50661">
        <w:trPr>
          <w:trHeight w:val="11301"/>
          <w:jc w:val="center"/>
        </w:trPr>
        <w:tc>
          <w:tcPr>
            <w:tcW w:w="9007" w:type="dxa"/>
          </w:tcPr>
          <w:p w:rsidR="00C50661" w:rsidRDefault="001903C6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主要包括申报高校在政策、经费、平台、人员等方面所提供的支持。</w:t>
            </w:r>
          </w:p>
          <w:p w:rsidR="00C50661" w:rsidRDefault="00C50661">
            <w:pPr>
              <w:snapToGrid w:val="0"/>
              <w:ind w:left="1049" w:hanging="1049"/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sz w:val="24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宋体"/>
              </w:rPr>
            </w:pPr>
          </w:p>
          <w:p w:rsidR="00C50661" w:rsidRDefault="00C50661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C50661" w:rsidRDefault="00C50661">
      <w:pPr>
        <w:keepNext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C50661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3C6" w:rsidRDefault="001903C6">
      <w:r>
        <w:separator/>
      </w:r>
    </w:p>
  </w:endnote>
  <w:endnote w:type="continuationSeparator" w:id="0">
    <w:p w:rsidR="001903C6" w:rsidRDefault="0019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B1161FB-1687-4B26-8AEF-8BF3D7B3A3F2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83A4B3FD-C964-4ACF-81AA-EB5439FBE4B6}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3" w:subsetted="1" w:fontKey="{6A97980E-44CB-4B15-94C3-49E6945EE1EC}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  <w:embedRegular r:id="rId4" w:subsetted="1" w:fontKey="{A91D8646-C67E-4596-9BFC-9090F6403788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E469EA45-7DA4-42BC-807C-6F46A65EE1F4}"/>
  </w:font>
  <w:font w:name="方正楷体简体"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16D80419-E671-4C86-A3C9-AB92BC166436}"/>
    <w:embedBold r:id="rId7" w:subsetted="1" w:fontKey="{1806A342-BC7B-4723-94D2-EC4995EF9AC8}"/>
  </w:font>
  <w:font w:name="方正楷体_GB2312">
    <w:charset w:val="86"/>
    <w:family w:val="auto"/>
    <w:pitch w:val="default"/>
    <w:sig w:usb0="A00002BF" w:usb1="184F6CFA" w:usb2="00000012" w:usb3="00000000" w:csb0="00040001" w:csb1="00000000"/>
    <w:embedRegular r:id="rId8" w:subsetted="1" w:fontKey="{86FEAF77-6BDA-4251-88BF-5182E479D011}"/>
    <w:embedBold r:id="rId9" w:subsetted="1" w:fontKey="{D4E6AD43-48D2-4FAB-A780-357727D46D3B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61" w:rsidRDefault="00C5066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61" w:rsidRDefault="001903C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50661" w:rsidRDefault="001903C6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57D1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50661" w:rsidRDefault="001903C6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57D1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3C6" w:rsidRDefault="001903C6">
      <w:r>
        <w:separator/>
      </w:r>
    </w:p>
  </w:footnote>
  <w:footnote w:type="continuationSeparator" w:id="0">
    <w:p w:rsidR="001903C6" w:rsidRDefault="001903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0OWFhMmZiODg4MjQ3NWFhMTZlYzZkM2VhNDJiYzcifQ=="/>
  </w:docVars>
  <w:rsids>
    <w:rsidRoot w:val="235D21C7"/>
    <w:rsid w:val="000762E4"/>
    <w:rsid w:val="001371D4"/>
    <w:rsid w:val="001903C6"/>
    <w:rsid w:val="00257D1C"/>
    <w:rsid w:val="00C50661"/>
    <w:rsid w:val="12E0649C"/>
    <w:rsid w:val="1D832112"/>
    <w:rsid w:val="235D21C7"/>
    <w:rsid w:val="3E1104B1"/>
    <w:rsid w:val="448C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0D57F3-65E9-40F1-8222-414BCDF6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Microsoft 帐户</cp:lastModifiedBy>
  <cp:revision>2</cp:revision>
  <dcterms:created xsi:type="dcterms:W3CDTF">2022-10-28T02:24:00Z</dcterms:created>
  <dcterms:modified xsi:type="dcterms:W3CDTF">2022-10-28T02:24:00Z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62FA653BFCBA4F0B941C5984A9B1C787</vt:lpwstr>
  </property>
</Properties>
</file>