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78B" w:rsidRPr="00676F6D" w:rsidRDefault="00B71BA0" w:rsidP="00B71BA0">
      <w:pPr>
        <w:jc w:val="center"/>
        <w:rPr>
          <w:rFonts w:ascii="方正小标宋简体" w:eastAsia="方正小标宋简体" w:hAnsi="仿宋"/>
          <w:sz w:val="36"/>
          <w:szCs w:val="36"/>
        </w:rPr>
      </w:pPr>
      <w:r w:rsidRPr="00676F6D">
        <w:rPr>
          <w:rFonts w:ascii="方正小标宋简体" w:eastAsia="方正小标宋简体" w:hAnsi="仿宋" w:hint="eastAsia"/>
          <w:sz w:val="36"/>
          <w:szCs w:val="36"/>
        </w:rPr>
        <w:t>2023年</w:t>
      </w:r>
      <w:r w:rsidR="00A36ECB">
        <w:rPr>
          <w:rFonts w:ascii="方正小标宋简体" w:eastAsia="方正小标宋简体" w:hAnsi="仿宋" w:hint="eastAsia"/>
          <w:sz w:val="36"/>
          <w:szCs w:val="36"/>
        </w:rPr>
        <w:t>上学期</w:t>
      </w:r>
      <w:r w:rsidR="00A36ECB">
        <w:rPr>
          <w:rFonts w:ascii="方正小标宋简体" w:eastAsia="方正小标宋简体" w:hAnsi="仿宋"/>
          <w:sz w:val="36"/>
          <w:szCs w:val="36"/>
        </w:rPr>
        <w:t>第一周</w:t>
      </w:r>
      <w:r w:rsidRPr="00676F6D">
        <w:rPr>
          <w:rFonts w:ascii="方正小标宋简体" w:eastAsia="方正小标宋简体" w:hAnsi="仿宋" w:hint="eastAsia"/>
          <w:sz w:val="36"/>
          <w:szCs w:val="36"/>
        </w:rPr>
        <w:t>教职工政治理论学习</w:t>
      </w:r>
      <w:r w:rsidR="00A36ECB">
        <w:rPr>
          <w:rFonts w:ascii="方正小标宋简体" w:eastAsia="方正小标宋简体" w:hAnsi="仿宋" w:hint="eastAsia"/>
          <w:sz w:val="36"/>
          <w:szCs w:val="36"/>
        </w:rPr>
        <w:t>内容提示</w:t>
      </w:r>
    </w:p>
    <w:p w:rsidR="00E66443" w:rsidRDefault="00E66443" w:rsidP="00676F6D">
      <w:pPr>
        <w:ind w:firstLineChars="200" w:firstLine="640"/>
        <w:rPr>
          <w:rFonts w:ascii="仿宋" w:eastAsia="仿宋" w:hAnsi="仿宋"/>
          <w:sz w:val="32"/>
          <w:szCs w:val="32"/>
        </w:rPr>
      </w:pPr>
    </w:p>
    <w:p w:rsidR="00B71BA0" w:rsidRDefault="00B71BA0" w:rsidP="00676F6D">
      <w:pPr>
        <w:ind w:firstLineChars="200" w:firstLine="640"/>
        <w:rPr>
          <w:rFonts w:ascii="仿宋" w:eastAsia="仿宋" w:hAnsi="仿宋"/>
          <w:sz w:val="32"/>
          <w:szCs w:val="32"/>
        </w:rPr>
      </w:pPr>
      <w:r>
        <w:rPr>
          <w:rFonts w:ascii="仿宋" w:eastAsia="仿宋" w:hAnsi="仿宋" w:hint="eastAsia"/>
          <w:sz w:val="32"/>
          <w:szCs w:val="32"/>
        </w:rPr>
        <w:t>根据学校</w:t>
      </w:r>
      <w:r>
        <w:rPr>
          <w:rFonts w:ascii="仿宋" w:eastAsia="仿宋" w:hAnsi="仿宋"/>
          <w:sz w:val="32"/>
          <w:szCs w:val="32"/>
        </w:rPr>
        <w:t>教职工</w:t>
      </w:r>
      <w:r w:rsidR="00676F6D">
        <w:rPr>
          <w:rFonts w:ascii="仿宋" w:eastAsia="仿宋" w:hAnsi="仿宋" w:hint="eastAsia"/>
          <w:sz w:val="32"/>
          <w:szCs w:val="32"/>
        </w:rPr>
        <w:t>政治</w:t>
      </w:r>
      <w:r>
        <w:rPr>
          <w:rFonts w:ascii="仿宋" w:eastAsia="仿宋" w:hAnsi="仿宋"/>
          <w:sz w:val="32"/>
          <w:szCs w:val="32"/>
        </w:rPr>
        <w:t>理论学习制度要求，制定本次</w:t>
      </w:r>
      <w:r>
        <w:rPr>
          <w:rFonts w:ascii="仿宋" w:eastAsia="仿宋" w:hAnsi="仿宋" w:hint="eastAsia"/>
          <w:sz w:val="32"/>
          <w:szCs w:val="32"/>
        </w:rPr>
        <w:t>教职工</w:t>
      </w:r>
      <w:r>
        <w:rPr>
          <w:rFonts w:ascii="仿宋" w:eastAsia="仿宋" w:hAnsi="仿宋"/>
          <w:sz w:val="32"/>
          <w:szCs w:val="32"/>
        </w:rPr>
        <w:t>政治理论学习</w:t>
      </w:r>
      <w:r w:rsidR="00813D80">
        <w:rPr>
          <w:rFonts w:ascii="仿宋" w:eastAsia="仿宋" w:hAnsi="仿宋" w:hint="eastAsia"/>
          <w:sz w:val="32"/>
          <w:szCs w:val="32"/>
        </w:rPr>
        <w:t>安排</w:t>
      </w:r>
      <w:r>
        <w:rPr>
          <w:rFonts w:ascii="仿宋" w:eastAsia="仿宋" w:hAnsi="仿宋"/>
          <w:sz w:val="32"/>
          <w:szCs w:val="32"/>
        </w:rPr>
        <w:t>如下</w:t>
      </w:r>
      <w:r>
        <w:rPr>
          <w:rFonts w:ascii="仿宋" w:eastAsia="仿宋" w:hAnsi="仿宋" w:hint="eastAsia"/>
          <w:sz w:val="32"/>
          <w:szCs w:val="32"/>
        </w:rPr>
        <w:t>。</w:t>
      </w:r>
    </w:p>
    <w:p w:rsidR="00B71BA0" w:rsidRDefault="00B71BA0" w:rsidP="00676F6D">
      <w:pPr>
        <w:ind w:firstLineChars="200" w:firstLine="640"/>
        <w:rPr>
          <w:rFonts w:ascii="仿宋" w:eastAsia="仿宋" w:hAnsi="仿宋"/>
          <w:sz w:val="32"/>
          <w:szCs w:val="32"/>
        </w:rPr>
      </w:pPr>
      <w:r w:rsidRPr="00D964A3">
        <w:rPr>
          <w:rFonts w:ascii="楷体" w:eastAsia="楷体" w:hAnsi="楷体" w:hint="eastAsia"/>
          <w:sz w:val="32"/>
          <w:szCs w:val="32"/>
        </w:rPr>
        <w:t>一</w:t>
      </w:r>
      <w:r w:rsidR="00D964A3" w:rsidRPr="00D964A3">
        <w:rPr>
          <w:rFonts w:ascii="楷体" w:eastAsia="楷体" w:hAnsi="楷体"/>
          <w:sz w:val="32"/>
          <w:szCs w:val="32"/>
        </w:rPr>
        <w:t>、</w:t>
      </w:r>
      <w:r w:rsidR="00D964A3" w:rsidRPr="00D964A3">
        <w:rPr>
          <w:rFonts w:ascii="楷体" w:eastAsia="楷体" w:hAnsi="楷体" w:hint="eastAsia"/>
          <w:sz w:val="32"/>
          <w:szCs w:val="32"/>
        </w:rPr>
        <w:t>学习</w:t>
      </w:r>
      <w:r w:rsidR="00D964A3" w:rsidRPr="00D964A3">
        <w:rPr>
          <w:rFonts w:ascii="楷体" w:eastAsia="楷体" w:hAnsi="楷体"/>
          <w:sz w:val="32"/>
          <w:szCs w:val="32"/>
        </w:rPr>
        <w:t>时间</w:t>
      </w:r>
      <w:r w:rsidRPr="00D964A3">
        <w:rPr>
          <w:rFonts w:ascii="楷体" w:eastAsia="楷体" w:hAnsi="楷体"/>
          <w:sz w:val="32"/>
          <w:szCs w:val="32"/>
        </w:rPr>
        <w:t>：</w:t>
      </w:r>
      <w:r>
        <w:rPr>
          <w:rFonts w:ascii="仿宋" w:eastAsia="仿宋" w:hAnsi="仿宋" w:hint="eastAsia"/>
          <w:sz w:val="32"/>
          <w:szCs w:val="32"/>
        </w:rPr>
        <w:t>2月13日-2月17日（第一周）</w:t>
      </w:r>
    </w:p>
    <w:p w:rsidR="00D964A3" w:rsidRDefault="00D964A3" w:rsidP="00676F6D">
      <w:pPr>
        <w:ind w:firstLineChars="200" w:firstLine="640"/>
        <w:rPr>
          <w:rFonts w:ascii="仿宋" w:eastAsia="仿宋" w:hAnsi="仿宋"/>
          <w:sz w:val="32"/>
          <w:szCs w:val="32"/>
        </w:rPr>
      </w:pPr>
      <w:r w:rsidRPr="00D964A3">
        <w:rPr>
          <w:rFonts w:ascii="楷体" w:eastAsia="楷体" w:hAnsi="楷体" w:hint="eastAsia"/>
          <w:sz w:val="32"/>
          <w:szCs w:val="32"/>
        </w:rPr>
        <w:t>二</w:t>
      </w:r>
      <w:r w:rsidRPr="00D964A3">
        <w:rPr>
          <w:rFonts w:ascii="楷体" w:eastAsia="楷体" w:hAnsi="楷体"/>
          <w:sz w:val="32"/>
          <w:szCs w:val="32"/>
        </w:rPr>
        <w:t>、</w:t>
      </w:r>
      <w:r w:rsidRPr="00D964A3">
        <w:rPr>
          <w:rFonts w:ascii="楷体" w:eastAsia="楷体" w:hAnsi="楷体" w:hint="eastAsia"/>
          <w:sz w:val="32"/>
          <w:szCs w:val="32"/>
        </w:rPr>
        <w:t>学习</w:t>
      </w:r>
      <w:r w:rsidRPr="00D964A3">
        <w:rPr>
          <w:rFonts w:ascii="楷体" w:eastAsia="楷体" w:hAnsi="楷体"/>
          <w:sz w:val="32"/>
          <w:szCs w:val="32"/>
        </w:rPr>
        <w:t>地点</w:t>
      </w:r>
      <w:r w:rsidRPr="00D964A3">
        <w:rPr>
          <w:rFonts w:ascii="楷体" w:eastAsia="楷体" w:hAnsi="楷体" w:hint="eastAsia"/>
          <w:sz w:val="32"/>
          <w:szCs w:val="32"/>
        </w:rPr>
        <w:t>：</w:t>
      </w:r>
      <w:r>
        <w:rPr>
          <w:rFonts w:ascii="仿宋" w:eastAsia="仿宋" w:hAnsi="仿宋" w:hint="eastAsia"/>
          <w:sz w:val="32"/>
          <w:szCs w:val="32"/>
        </w:rPr>
        <w:t>各</w:t>
      </w:r>
      <w:r>
        <w:rPr>
          <w:rFonts w:ascii="仿宋" w:eastAsia="仿宋" w:hAnsi="仿宋"/>
          <w:sz w:val="32"/>
          <w:szCs w:val="32"/>
        </w:rPr>
        <w:t>党总支、各部门</w:t>
      </w:r>
      <w:r>
        <w:rPr>
          <w:rFonts w:ascii="仿宋" w:eastAsia="仿宋" w:hAnsi="仿宋" w:hint="eastAsia"/>
          <w:sz w:val="32"/>
          <w:szCs w:val="32"/>
        </w:rPr>
        <w:t>自行</w:t>
      </w:r>
      <w:r>
        <w:rPr>
          <w:rFonts w:ascii="仿宋" w:eastAsia="仿宋" w:hAnsi="仿宋"/>
          <w:sz w:val="32"/>
          <w:szCs w:val="32"/>
        </w:rPr>
        <w:t>安排</w:t>
      </w:r>
    </w:p>
    <w:p w:rsidR="00B71BA0" w:rsidRPr="00D964A3" w:rsidRDefault="00D964A3" w:rsidP="00676F6D">
      <w:pPr>
        <w:ind w:firstLineChars="200" w:firstLine="640"/>
        <w:rPr>
          <w:rFonts w:ascii="楷体" w:eastAsia="楷体" w:hAnsi="楷体"/>
          <w:sz w:val="32"/>
          <w:szCs w:val="32"/>
        </w:rPr>
      </w:pPr>
      <w:r>
        <w:rPr>
          <w:rFonts w:ascii="楷体" w:eastAsia="楷体" w:hAnsi="楷体" w:hint="eastAsia"/>
          <w:sz w:val="32"/>
          <w:szCs w:val="32"/>
        </w:rPr>
        <w:t>三</w:t>
      </w:r>
      <w:r w:rsidR="00B71BA0" w:rsidRPr="00D964A3">
        <w:rPr>
          <w:rFonts w:ascii="楷体" w:eastAsia="楷体" w:hAnsi="楷体"/>
          <w:sz w:val="32"/>
          <w:szCs w:val="32"/>
        </w:rPr>
        <w:t>、学习内容：</w:t>
      </w:r>
    </w:p>
    <w:p w:rsidR="00B71BA0" w:rsidRPr="00676F6D" w:rsidRDefault="00B71BA0" w:rsidP="00676F6D">
      <w:pPr>
        <w:pStyle w:val="a3"/>
        <w:numPr>
          <w:ilvl w:val="0"/>
          <w:numId w:val="1"/>
        </w:numPr>
        <w:ind w:firstLine="640"/>
        <w:rPr>
          <w:rFonts w:ascii="仿宋" w:eastAsia="仿宋" w:hAnsi="仿宋"/>
          <w:sz w:val="32"/>
          <w:szCs w:val="32"/>
        </w:rPr>
      </w:pPr>
      <w:r w:rsidRPr="00676F6D">
        <w:rPr>
          <w:rFonts w:ascii="仿宋" w:eastAsia="仿宋" w:hAnsi="仿宋" w:hint="eastAsia"/>
          <w:sz w:val="32"/>
          <w:szCs w:val="32"/>
        </w:rPr>
        <w:t>党</w:t>
      </w:r>
      <w:r w:rsidRPr="00676F6D">
        <w:rPr>
          <w:rFonts w:ascii="仿宋" w:eastAsia="仿宋" w:hAnsi="仿宋"/>
          <w:sz w:val="32"/>
          <w:szCs w:val="32"/>
        </w:rPr>
        <w:t>的二十大报告</w:t>
      </w:r>
      <w:r w:rsidR="00676F6D">
        <w:rPr>
          <w:rFonts w:ascii="仿宋" w:eastAsia="仿宋" w:hAnsi="仿宋" w:hint="eastAsia"/>
          <w:sz w:val="32"/>
          <w:szCs w:val="32"/>
        </w:rPr>
        <w:t>（</w:t>
      </w:r>
      <w:r w:rsidR="00D964A3">
        <w:rPr>
          <w:rFonts w:ascii="仿宋" w:eastAsia="仿宋" w:hAnsi="仿宋" w:hint="eastAsia"/>
          <w:sz w:val="32"/>
          <w:szCs w:val="32"/>
        </w:rPr>
        <w:t>关于</w:t>
      </w:r>
      <w:r w:rsidR="00D964A3">
        <w:rPr>
          <w:rFonts w:ascii="仿宋" w:eastAsia="仿宋" w:hAnsi="仿宋"/>
          <w:sz w:val="32"/>
          <w:szCs w:val="32"/>
        </w:rPr>
        <w:t>教育</w:t>
      </w:r>
      <w:r w:rsidR="00D964A3">
        <w:rPr>
          <w:rFonts w:ascii="仿宋" w:eastAsia="仿宋" w:hAnsi="仿宋" w:hint="eastAsia"/>
          <w:sz w:val="32"/>
          <w:szCs w:val="32"/>
        </w:rPr>
        <w:t>的</w:t>
      </w:r>
      <w:r w:rsidR="00D964A3">
        <w:rPr>
          <w:rFonts w:ascii="仿宋" w:eastAsia="仿宋" w:hAnsi="仿宋"/>
          <w:sz w:val="32"/>
          <w:szCs w:val="32"/>
        </w:rPr>
        <w:t>论述</w:t>
      </w:r>
      <w:r w:rsidR="00676F6D">
        <w:rPr>
          <w:rFonts w:ascii="仿宋" w:eastAsia="仿宋" w:hAnsi="仿宋" w:hint="eastAsia"/>
          <w:sz w:val="32"/>
          <w:szCs w:val="32"/>
        </w:rPr>
        <w:t>）</w:t>
      </w:r>
    </w:p>
    <w:p w:rsidR="00B71BA0" w:rsidRPr="00676F6D" w:rsidRDefault="00B71BA0" w:rsidP="00676F6D">
      <w:pPr>
        <w:pStyle w:val="a3"/>
        <w:numPr>
          <w:ilvl w:val="0"/>
          <w:numId w:val="1"/>
        </w:numPr>
        <w:ind w:firstLine="640"/>
        <w:rPr>
          <w:rFonts w:ascii="仿宋" w:eastAsia="仿宋" w:hAnsi="仿宋" w:cs="宋体"/>
          <w:kern w:val="0"/>
          <w:sz w:val="32"/>
          <w:szCs w:val="32"/>
        </w:rPr>
      </w:pPr>
      <w:r w:rsidRPr="00676F6D">
        <w:rPr>
          <w:rFonts w:ascii="仿宋" w:eastAsia="仿宋" w:hAnsi="仿宋" w:cs="宋体" w:hint="eastAsia"/>
          <w:kern w:val="0"/>
          <w:sz w:val="32"/>
          <w:szCs w:val="32"/>
        </w:rPr>
        <w:t>习近平总书记在党的二十届一中全会上的重要讲话精神</w:t>
      </w:r>
    </w:p>
    <w:p w:rsidR="00D964A3" w:rsidRDefault="00676F6D" w:rsidP="00D964A3">
      <w:pPr>
        <w:pStyle w:val="a3"/>
        <w:numPr>
          <w:ilvl w:val="0"/>
          <w:numId w:val="1"/>
        </w:numPr>
        <w:ind w:firstLine="640"/>
        <w:rPr>
          <w:rFonts w:ascii="仿宋" w:eastAsia="仿宋" w:hAnsi="仿宋"/>
          <w:sz w:val="32"/>
          <w:szCs w:val="32"/>
        </w:rPr>
      </w:pPr>
      <w:r w:rsidRPr="00676F6D">
        <w:rPr>
          <w:rFonts w:ascii="仿宋" w:eastAsia="仿宋" w:hAnsi="仿宋" w:hint="eastAsia"/>
          <w:sz w:val="32"/>
          <w:szCs w:val="32"/>
        </w:rPr>
        <w:t>习近平总书记在学习贯彻党的二十大精神研讨班开班式上的重要讲话</w:t>
      </w:r>
      <w:r>
        <w:rPr>
          <w:rFonts w:ascii="仿宋" w:eastAsia="仿宋" w:hAnsi="仿宋" w:hint="eastAsia"/>
          <w:sz w:val="32"/>
          <w:szCs w:val="32"/>
        </w:rPr>
        <w:t>精神</w:t>
      </w:r>
    </w:p>
    <w:p w:rsidR="00D964A3" w:rsidRDefault="00D964A3" w:rsidP="00D964A3">
      <w:pPr>
        <w:pStyle w:val="a3"/>
        <w:numPr>
          <w:ilvl w:val="0"/>
          <w:numId w:val="1"/>
        </w:numPr>
        <w:ind w:firstLine="640"/>
        <w:rPr>
          <w:rFonts w:ascii="仿宋" w:eastAsia="仿宋" w:hAnsi="仿宋"/>
          <w:sz w:val="32"/>
          <w:szCs w:val="32"/>
        </w:rPr>
      </w:pPr>
      <w:r w:rsidRPr="00D964A3">
        <w:rPr>
          <w:rFonts w:ascii="仿宋" w:eastAsia="仿宋" w:hAnsi="仿宋"/>
          <w:sz w:val="32"/>
          <w:szCs w:val="32"/>
        </w:rPr>
        <w:t>《习近平总书记教育重要论述讲义》</w:t>
      </w:r>
      <w:r>
        <w:rPr>
          <w:rFonts w:ascii="仿宋" w:eastAsia="仿宋" w:hAnsi="仿宋" w:hint="eastAsia"/>
          <w:sz w:val="32"/>
          <w:szCs w:val="32"/>
        </w:rPr>
        <w:t>（</w:t>
      </w:r>
      <w:r w:rsidRPr="00D964A3">
        <w:rPr>
          <w:rFonts w:ascii="仿宋" w:eastAsia="仿宋" w:hAnsi="仿宋" w:hint="eastAsia"/>
          <w:sz w:val="32"/>
          <w:szCs w:val="32"/>
        </w:rPr>
        <w:t>节选</w:t>
      </w:r>
      <w:r>
        <w:rPr>
          <w:rFonts w:ascii="仿宋" w:eastAsia="仿宋" w:hAnsi="仿宋" w:hint="eastAsia"/>
          <w:sz w:val="32"/>
          <w:szCs w:val="32"/>
        </w:rPr>
        <w:t>）</w:t>
      </w:r>
    </w:p>
    <w:p w:rsidR="00D964A3" w:rsidRDefault="00D964A3" w:rsidP="00D964A3">
      <w:pPr>
        <w:pStyle w:val="a3"/>
        <w:numPr>
          <w:ilvl w:val="0"/>
          <w:numId w:val="1"/>
        </w:numPr>
        <w:ind w:firstLine="640"/>
        <w:rPr>
          <w:rFonts w:ascii="仿宋" w:eastAsia="仿宋" w:hAnsi="仿宋"/>
          <w:sz w:val="32"/>
          <w:szCs w:val="32"/>
        </w:rPr>
      </w:pPr>
      <w:r>
        <w:rPr>
          <w:rFonts w:ascii="仿宋" w:eastAsia="仿宋" w:hAnsi="仿宋" w:hint="eastAsia"/>
          <w:sz w:val="32"/>
          <w:szCs w:val="32"/>
        </w:rPr>
        <w:t>《习近平</w:t>
      </w:r>
      <w:r>
        <w:rPr>
          <w:rFonts w:ascii="仿宋" w:eastAsia="仿宋" w:hAnsi="仿宋"/>
          <w:sz w:val="32"/>
          <w:szCs w:val="32"/>
        </w:rPr>
        <w:t>谈治国理政</w:t>
      </w:r>
      <w:r>
        <w:rPr>
          <w:rFonts w:ascii="仿宋" w:eastAsia="仿宋" w:hAnsi="仿宋" w:hint="eastAsia"/>
          <w:sz w:val="32"/>
          <w:szCs w:val="32"/>
        </w:rPr>
        <w:t>》第四卷</w:t>
      </w:r>
      <w:r>
        <w:rPr>
          <w:rFonts w:ascii="仿宋" w:eastAsia="仿宋" w:hAnsi="仿宋"/>
          <w:sz w:val="32"/>
          <w:szCs w:val="32"/>
        </w:rPr>
        <w:t>（</w:t>
      </w:r>
      <w:r>
        <w:rPr>
          <w:rFonts w:ascii="仿宋" w:eastAsia="仿宋" w:hAnsi="仿宋" w:hint="eastAsia"/>
          <w:sz w:val="32"/>
          <w:szCs w:val="32"/>
        </w:rPr>
        <w:t>节选</w:t>
      </w:r>
      <w:r>
        <w:rPr>
          <w:rFonts w:ascii="仿宋" w:eastAsia="仿宋" w:hAnsi="仿宋"/>
          <w:sz w:val="32"/>
          <w:szCs w:val="32"/>
        </w:rPr>
        <w:t>）</w:t>
      </w:r>
    </w:p>
    <w:p w:rsidR="00D964A3" w:rsidRPr="00D964A3" w:rsidRDefault="00D964A3" w:rsidP="00D964A3">
      <w:pPr>
        <w:pStyle w:val="a3"/>
        <w:numPr>
          <w:ilvl w:val="0"/>
          <w:numId w:val="1"/>
        </w:numPr>
        <w:ind w:firstLine="640"/>
        <w:rPr>
          <w:rFonts w:ascii="仿宋" w:eastAsia="仿宋" w:hAnsi="仿宋"/>
          <w:sz w:val="32"/>
          <w:szCs w:val="32"/>
        </w:rPr>
      </w:pPr>
      <w:r>
        <w:rPr>
          <w:rFonts w:ascii="仿宋" w:eastAsia="仿宋" w:hAnsi="仿宋" w:hint="eastAsia"/>
          <w:sz w:val="32"/>
          <w:szCs w:val="32"/>
        </w:rPr>
        <w:t>《中国</w:t>
      </w:r>
      <w:r>
        <w:rPr>
          <w:rFonts w:ascii="仿宋" w:eastAsia="仿宋" w:hAnsi="仿宋"/>
          <w:sz w:val="32"/>
          <w:szCs w:val="32"/>
        </w:rPr>
        <w:t>共产党章程</w:t>
      </w:r>
      <w:r>
        <w:rPr>
          <w:rFonts w:ascii="仿宋" w:eastAsia="仿宋" w:hAnsi="仿宋" w:hint="eastAsia"/>
          <w:sz w:val="32"/>
          <w:szCs w:val="32"/>
        </w:rPr>
        <w:t>》</w:t>
      </w:r>
      <w:r>
        <w:rPr>
          <w:rFonts w:ascii="仿宋" w:eastAsia="仿宋" w:hAnsi="仿宋"/>
          <w:sz w:val="32"/>
          <w:szCs w:val="32"/>
        </w:rPr>
        <w:t>（</w:t>
      </w:r>
      <w:r>
        <w:rPr>
          <w:rFonts w:ascii="仿宋" w:eastAsia="仿宋" w:hAnsi="仿宋" w:hint="eastAsia"/>
          <w:sz w:val="32"/>
          <w:szCs w:val="32"/>
        </w:rPr>
        <w:t>节选</w:t>
      </w:r>
      <w:r>
        <w:rPr>
          <w:rFonts w:ascii="仿宋" w:eastAsia="仿宋" w:hAnsi="仿宋"/>
          <w:sz w:val="32"/>
          <w:szCs w:val="32"/>
        </w:rPr>
        <w:t>）</w:t>
      </w:r>
    </w:p>
    <w:p w:rsidR="00E66443" w:rsidRDefault="00D964A3" w:rsidP="00E66443">
      <w:pPr>
        <w:ind w:firstLineChars="200" w:firstLine="640"/>
        <w:rPr>
          <w:rFonts w:ascii="楷体" w:eastAsia="楷体" w:hAnsi="楷体"/>
          <w:sz w:val="32"/>
          <w:szCs w:val="32"/>
        </w:rPr>
      </w:pPr>
      <w:r>
        <w:rPr>
          <w:rFonts w:ascii="楷体" w:eastAsia="楷体" w:hAnsi="楷体" w:hint="eastAsia"/>
          <w:sz w:val="32"/>
          <w:szCs w:val="32"/>
        </w:rPr>
        <w:t>四</w:t>
      </w:r>
      <w:r w:rsidR="00676F6D" w:rsidRPr="00D964A3">
        <w:rPr>
          <w:rFonts w:ascii="楷体" w:eastAsia="楷体" w:hAnsi="楷体"/>
          <w:sz w:val="32"/>
          <w:szCs w:val="32"/>
        </w:rPr>
        <w:t>、学习要求：</w:t>
      </w:r>
    </w:p>
    <w:p w:rsidR="00E66443" w:rsidRDefault="00676F6D" w:rsidP="00E66443">
      <w:pPr>
        <w:ind w:firstLineChars="200" w:firstLine="640"/>
        <w:rPr>
          <w:rFonts w:ascii="仿宋" w:eastAsia="仿宋" w:hAnsi="仿宋"/>
          <w:sz w:val="32"/>
          <w:szCs w:val="32"/>
        </w:rPr>
      </w:pPr>
      <w:r>
        <w:rPr>
          <w:rFonts w:ascii="仿宋" w:eastAsia="仿宋" w:hAnsi="仿宋" w:hint="eastAsia"/>
          <w:sz w:val="32"/>
          <w:szCs w:val="32"/>
        </w:rPr>
        <w:t>请各</w:t>
      </w:r>
      <w:r>
        <w:rPr>
          <w:rFonts w:ascii="仿宋" w:eastAsia="仿宋" w:hAnsi="仿宋"/>
          <w:sz w:val="32"/>
          <w:szCs w:val="32"/>
        </w:rPr>
        <w:t>党总支、各部门</w:t>
      </w:r>
      <w:r w:rsidR="00D964A3">
        <w:rPr>
          <w:rFonts w:ascii="仿宋" w:eastAsia="仿宋" w:hAnsi="仿宋" w:hint="eastAsia"/>
          <w:sz w:val="32"/>
          <w:szCs w:val="32"/>
        </w:rPr>
        <w:t>认真</w:t>
      </w:r>
      <w:r w:rsidR="00D964A3">
        <w:rPr>
          <w:rFonts w:ascii="仿宋" w:eastAsia="仿宋" w:hAnsi="仿宋"/>
          <w:sz w:val="32"/>
          <w:szCs w:val="32"/>
        </w:rPr>
        <w:t>做好学习</w:t>
      </w:r>
      <w:r w:rsidR="00D964A3">
        <w:rPr>
          <w:rFonts w:ascii="仿宋" w:eastAsia="仿宋" w:hAnsi="仿宋" w:hint="eastAsia"/>
          <w:sz w:val="32"/>
          <w:szCs w:val="32"/>
        </w:rPr>
        <w:t>计划、学习记录</w:t>
      </w:r>
      <w:r w:rsidR="00D964A3">
        <w:rPr>
          <w:rFonts w:ascii="仿宋" w:eastAsia="仿宋" w:hAnsi="仿宋"/>
          <w:sz w:val="32"/>
          <w:szCs w:val="32"/>
        </w:rPr>
        <w:t>、</w:t>
      </w:r>
      <w:r w:rsidR="00E66443">
        <w:rPr>
          <w:rFonts w:ascii="仿宋" w:eastAsia="仿宋" w:hAnsi="仿宋" w:hint="eastAsia"/>
          <w:sz w:val="32"/>
          <w:szCs w:val="32"/>
        </w:rPr>
        <w:t>出勤</w:t>
      </w:r>
      <w:r w:rsidR="00E66443">
        <w:rPr>
          <w:rFonts w:ascii="仿宋" w:eastAsia="仿宋" w:hAnsi="仿宋"/>
          <w:sz w:val="32"/>
          <w:szCs w:val="32"/>
        </w:rPr>
        <w:t>情况等，</w:t>
      </w:r>
      <w:r w:rsidR="00D964A3">
        <w:rPr>
          <w:rFonts w:ascii="仿宋" w:eastAsia="仿宋" w:hAnsi="仿宋"/>
          <w:sz w:val="32"/>
          <w:szCs w:val="32"/>
        </w:rPr>
        <w:t>紧密联系工作实际，</w:t>
      </w:r>
      <w:r w:rsidR="00A36ECB">
        <w:rPr>
          <w:rFonts w:ascii="仿宋" w:eastAsia="仿宋" w:hAnsi="仿宋" w:hint="eastAsia"/>
          <w:sz w:val="32"/>
          <w:szCs w:val="32"/>
        </w:rPr>
        <w:t>可</w:t>
      </w:r>
      <w:r w:rsidR="00A36ECB">
        <w:rPr>
          <w:rFonts w:ascii="仿宋" w:eastAsia="仿宋" w:hAnsi="仿宋"/>
          <w:sz w:val="32"/>
          <w:szCs w:val="32"/>
        </w:rPr>
        <w:t>增加</w:t>
      </w:r>
      <w:r w:rsidR="00A36ECB">
        <w:rPr>
          <w:rFonts w:ascii="仿宋" w:eastAsia="仿宋" w:hAnsi="仿宋" w:hint="eastAsia"/>
          <w:sz w:val="32"/>
          <w:szCs w:val="32"/>
        </w:rPr>
        <w:t>其他相关</w:t>
      </w:r>
      <w:r w:rsidR="00A36ECB">
        <w:rPr>
          <w:rFonts w:ascii="仿宋" w:eastAsia="仿宋" w:hAnsi="仿宋"/>
          <w:sz w:val="32"/>
          <w:szCs w:val="32"/>
        </w:rPr>
        <w:t>学习内容，</w:t>
      </w:r>
      <w:r w:rsidR="00D964A3">
        <w:rPr>
          <w:rFonts w:ascii="仿宋" w:eastAsia="仿宋" w:hAnsi="仿宋" w:hint="eastAsia"/>
          <w:sz w:val="32"/>
          <w:szCs w:val="32"/>
        </w:rPr>
        <w:t>按</w:t>
      </w:r>
      <w:r>
        <w:rPr>
          <w:rFonts w:ascii="仿宋" w:eastAsia="仿宋" w:hAnsi="仿宋"/>
          <w:sz w:val="32"/>
          <w:szCs w:val="32"/>
        </w:rPr>
        <w:t>要求</w:t>
      </w:r>
      <w:r>
        <w:rPr>
          <w:rFonts w:ascii="仿宋" w:eastAsia="仿宋" w:hAnsi="仿宋" w:hint="eastAsia"/>
          <w:sz w:val="32"/>
          <w:szCs w:val="32"/>
        </w:rPr>
        <w:t>组织</w:t>
      </w:r>
      <w:r w:rsidR="00D964A3">
        <w:rPr>
          <w:rFonts w:ascii="仿宋" w:eastAsia="仿宋" w:hAnsi="仿宋"/>
          <w:sz w:val="32"/>
          <w:szCs w:val="32"/>
        </w:rPr>
        <w:t>学习</w:t>
      </w:r>
      <w:r w:rsidR="00D964A3">
        <w:rPr>
          <w:rFonts w:ascii="仿宋" w:eastAsia="仿宋" w:hAnsi="仿宋" w:hint="eastAsia"/>
          <w:sz w:val="32"/>
          <w:szCs w:val="32"/>
        </w:rPr>
        <w:t>。</w:t>
      </w:r>
    </w:p>
    <w:p w:rsidR="00A36ECB" w:rsidRDefault="00A36ECB" w:rsidP="00E66443">
      <w:pPr>
        <w:ind w:firstLineChars="200" w:firstLine="640"/>
        <w:rPr>
          <w:rFonts w:ascii="仿宋" w:eastAsia="仿宋" w:hAnsi="仿宋"/>
          <w:sz w:val="32"/>
          <w:szCs w:val="32"/>
        </w:rPr>
      </w:pPr>
      <w:bookmarkStart w:id="0" w:name="_GoBack"/>
      <w:bookmarkEnd w:id="0"/>
    </w:p>
    <w:p w:rsidR="00A36ECB" w:rsidRDefault="00A36ECB" w:rsidP="00A36ECB">
      <w:pPr>
        <w:wordWrap w:val="0"/>
        <w:ind w:firstLineChars="200" w:firstLine="640"/>
        <w:jc w:val="right"/>
        <w:rPr>
          <w:rFonts w:ascii="仿宋" w:eastAsia="仿宋" w:hAnsi="仿宋"/>
          <w:sz w:val="32"/>
          <w:szCs w:val="32"/>
        </w:rPr>
      </w:pPr>
      <w:r>
        <w:rPr>
          <w:rFonts w:ascii="仿宋" w:eastAsia="仿宋" w:hAnsi="仿宋" w:hint="eastAsia"/>
          <w:sz w:val="32"/>
          <w:szCs w:val="32"/>
        </w:rPr>
        <w:t>党委</w:t>
      </w:r>
      <w:r>
        <w:rPr>
          <w:rFonts w:ascii="仿宋" w:eastAsia="仿宋" w:hAnsi="仿宋"/>
          <w:sz w:val="32"/>
          <w:szCs w:val="32"/>
        </w:rPr>
        <w:t>工作部</w:t>
      </w:r>
      <w:r>
        <w:rPr>
          <w:rFonts w:ascii="仿宋" w:eastAsia="仿宋" w:hAnsi="仿宋" w:hint="eastAsia"/>
          <w:sz w:val="32"/>
          <w:szCs w:val="32"/>
        </w:rPr>
        <w:t xml:space="preserve"> </w:t>
      </w:r>
      <w:r>
        <w:rPr>
          <w:rFonts w:ascii="仿宋" w:eastAsia="仿宋" w:hAnsi="仿宋"/>
          <w:sz w:val="32"/>
          <w:szCs w:val="32"/>
        </w:rPr>
        <w:t xml:space="preserve">  </w:t>
      </w:r>
    </w:p>
    <w:p w:rsidR="00A36ECB" w:rsidRPr="00E66443" w:rsidRDefault="00A36ECB" w:rsidP="00A36ECB">
      <w:pPr>
        <w:wordWrap w:val="0"/>
        <w:ind w:firstLineChars="200" w:firstLine="640"/>
        <w:jc w:val="right"/>
        <w:rPr>
          <w:rFonts w:ascii="仿宋" w:eastAsia="仿宋" w:hAnsi="仿宋"/>
          <w:sz w:val="32"/>
          <w:szCs w:val="32"/>
        </w:rPr>
      </w:pPr>
      <w:r>
        <w:rPr>
          <w:rFonts w:ascii="仿宋" w:eastAsia="仿宋" w:hAnsi="仿宋"/>
          <w:sz w:val="32"/>
          <w:szCs w:val="32"/>
        </w:rPr>
        <w:t>2023年2月15日</w:t>
      </w:r>
    </w:p>
    <w:sectPr w:rsidR="00A36ECB" w:rsidRPr="00E664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7A7" w:rsidRDefault="00E257A7" w:rsidP="00A36ECB">
      <w:r>
        <w:separator/>
      </w:r>
    </w:p>
  </w:endnote>
  <w:endnote w:type="continuationSeparator" w:id="0">
    <w:p w:rsidR="00E257A7" w:rsidRDefault="00E257A7" w:rsidP="00A36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7A7" w:rsidRDefault="00E257A7" w:rsidP="00A36ECB">
      <w:r>
        <w:separator/>
      </w:r>
    </w:p>
  </w:footnote>
  <w:footnote w:type="continuationSeparator" w:id="0">
    <w:p w:rsidR="00E257A7" w:rsidRDefault="00E257A7" w:rsidP="00A36E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0002AD"/>
    <w:multiLevelType w:val="hybridMultilevel"/>
    <w:tmpl w:val="881C22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BA0"/>
    <w:rsid w:val="00371169"/>
    <w:rsid w:val="0048278B"/>
    <w:rsid w:val="00676F6D"/>
    <w:rsid w:val="00813D80"/>
    <w:rsid w:val="00A36ECB"/>
    <w:rsid w:val="00B71BA0"/>
    <w:rsid w:val="00D964A3"/>
    <w:rsid w:val="00E257A7"/>
    <w:rsid w:val="00E66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92E55"/>
  <w15:chartTrackingRefBased/>
  <w15:docId w15:val="{7E2CA478-68B7-4E37-8DA3-C014427D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6F6D"/>
    <w:pPr>
      <w:ind w:firstLineChars="200" w:firstLine="420"/>
    </w:pPr>
  </w:style>
  <w:style w:type="paragraph" w:styleId="a4">
    <w:name w:val="header"/>
    <w:basedOn w:val="a"/>
    <w:link w:val="a5"/>
    <w:uiPriority w:val="99"/>
    <w:unhideWhenUsed/>
    <w:rsid w:val="00A36EC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36ECB"/>
    <w:rPr>
      <w:sz w:val="18"/>
      <w:szCs w:val="18"/>
    </w:rPr>
  </w:style>
  <w:style w:type="paragraph" w:styleId="a6">
    <w:name w:val="footer"/>
    <w:basedOn w:val="a"/>
    <w:link w:val="a7"/>
    <w:uiPriority w:val="99"/>
    <w:unhideWhenUsed/>
    <w:rsid w:val="00A36ECB"/>
    <w:pPr>
      <w:tabs>
        <w:tab w:val="center" w:pos="4153"/>
        <w:tab w:val="right" w:pos="8306"/>
      </w:tabs>
      <w:snapToGrid w:val="0"/>
      <w:jc w:val="left"/>
    </w:pPr>
    <w:rPr>
      <w:sz w:val="18"/>
      <w:szCs w:val="18"/>
    </w:rPr>
  </w:style>
  <w:style w:type="character" w:customStyle="1" w:styleId="a7">
    <w:name w:val="页脚 字符"/>
    <w:basedOn w:val="a0"/>
    <w:link w:val="a6"/>
    <w:uiPriority w:val="99"/>
    <w:rsid w:val="00A36E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2023-02-15T09:01:00Z</dcterms:created>
  <dcterms:modified xsi:type="dcterms:W3CDTF">2023-02-15T10:26:00Z</dcterms:modified>
</cp:coreProperties>
</file>