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BAE" w:rsidRDefault="00667BAE" w:rsidP="00667BAE">
      <w:pPr>
        <w:spacing w:line="540" w:lineRule="exact"/>
        <w:rPr>
          <w:rFonts w:ascii="仿宋_GB2312" w:eastAsia="仿宋_GB2312"/>
          <w:color w:val="000000"/>
          <w:sz w:val="24"/>
        </w:rPr>
      </w:pPr>
      <w:r>
        <w:rPr>
          <w:rFonts w:ascii="仿宋_GB2312" w:eastAsia="仿宋_GB2312" w:hint="eastAsia"/>
          <w:color w:val="000000"/>
          <w:sz w:val="24"/>
        </w:rPr>
        <w:t>协会课题重要文件</w:t>
      </w:r>
    </w:p>
    <w:p w:rsidR="00667BAE" w:rsidRDefault="00667BAE" w:rsidP="00667BAE">
      <w:pPr>
        <w:spacing w:line="540" w:lineRule="exact"/>
        <w:rPr>
          <w:rFonts w:ascii="仿宋_GB2312" w:eastAsia="仿宋_GB2312"/>
          <w:color w:val="000000"/>
          <w:sz w:val="24"/>
        </w:rPr>
      </w:pPr>
    </w:p>
    <w:p w:rsidR="00667BAE" w:rsidRDefault="00667BAE" w:rsidP="00667BAE">
      <w:pPr>
        <w:spacing w:line="540" w:lineRule="exact"/>
        <w:jc w:val="center"/>
        <w:rPr>
          <w:rFonts w:ascii="宋体"/>
          <w:b/>
          <w:bCs/>
          <w:color w:val="000000"/>
          <w:sz w:val="36"/>
          <w:szCs w:val="36"/>
        </w:rPr>
      </w:pPr>
      <w:r>
        <w:rPr>
          <w:rFonts w:ascii="宋体" w:hAnsi="宋体" w:hint="eastAsia"/>
          <w:b/>
          <w:bCs/>
          <w:color w:val="000000"/>
          <w:sz w:val="36"/>
          <w:szCs w:val="36"/>
        </w:rPr>
        <w:t>湖南省教育科学研究工作者协会</w:t>
      </w:r>
    </w:p>
    <w:p w:rsidR="00667BAE" w:rsidRDefault="00667BAE" w:rsidP="00667BAE">
      <w:pPr>
        <w:spacing w:line="540" w:lineRule="exact"/>
        <w:jc w:val="center"/>
        <w:rPr>
          <w:rFonts w:ascii="宋体"/>
          <w:b/>
          <w:bCs/>
          <w:color w:val="000000"/>
          <w:sz w:val="36"/>
          <w:szCs w:val="36"/>
        </w:rPr>
      </w:pPr>
      <w:r>
        <w:rPr>
          <w:rFonts w:ascii="宋体" w:hAnsi="宋体" w:hint="eastAsia"/>
          <w:b/>
          <w:bCs/>
          <w:color w:val="000000"/>
          <w:sz w:val="36"/>
          <w:szCs w:val="36"/>
        </w:rPr>
        <w:t>课题管理暂行办法（</w:t>
      </w:r>
      <w:r>
        <w:rPr>
          <w:rFonts w:ascii="宋体" w:hAnsi="宋体"/>
          <w:b/>
          <w:bCs/>
          <w:color w:val="000000"/>
          <w:sz w:val="36"/>
          <w:szCs w:val="36"/>
        </w:rPr>
        <w:t>2019</w:t>
      </w:r>
      <w:r>
        <w:rPr>
          <w:rFonts w:ascii="宋体" w:hAnsi="宋体" w:hint="eastAsia"/>
          <w:b/>
          <w:bCs/>
          <w:color w:val="000000"/>
          <w:sz w:val="36"/>
          <w:szCs w:val="36"/>
        </w:rPr>
        <w:t>年修订）</w:t>
      </w:r>
    </w:p>
    <w:p w:rsidR="00667BAE" w:rsidRDefault="00667BAE" w:rsidP="00667BAE">
      <w:pPr>
        <w:spacing w:line="520" w:lineRule="exact"/>
        <w:ind w:firstLineChars="795" w:firstLine="2863"/>
        <w:rPr>
          <w:rFonts w:ascii="仿宋_GB2312" w:eastAsia="仿宋_GB2312"/>
          <w:b/>
          <w:bCs/>
          <w:color w:val="000000"/>
          <w:sz w:val="36"/>
          <w:szCs w:val="36"/>
        </w:rPr>
      </w:pPr>
    </w:p>
    <w:p w:rsidR="00667BAE" w:rsidRDefault="00667BAE" w:rsidP="00667BAE">
      <w:pPr>
        <w:spacing w:line="500" w:lineRule="exact"/>
        <w:jc w:val="center"/>
        <w:rPr>
          <w:rFonts w:ascii="黑体" w:eastAsia="黑体" w:hAnsi="黑体"/>
          <w:bCs/>
          <w:color w:val="000000"/>
          <w:sz w:val="30"/>
          <w:szCs w:val="30"/>
        </w:rPr>
      </w:pPr>
      <w:r>
        <w:rPr>
          <w:rFonts w:ascii="黑体" w:eastAsia="黑体" w:hAnsi="黑体" w:hint="eastAsia"/>
          <w:bCs/>
          <w:color w:val="000000"/>
          <w:sz w:val="30"/>
          <w:szCs w:val="30"/>
        </w:rPr>
        <w:t>第一章</w:t>
      </w:r>
      <w:r>
        <w:rPr>
          <w:rFonts w:ascii="黑体" w:eastAsia="黑体" w:hAnsi="黑体"/>
          <w:bCs/>
          <w:color w:val="000000"/>
          <w:sz w:val="30"/>
          <w:szCs w:val="30"/>
        </w:rPr>
        <w:t xml:space="preserve">  </w:t>
      </w:r>
      <w:r>
        <w:rPr>
          <w:rFonts w:ascii="黑体" w:eastAsia="黑体" w:hAnsi="黑体" w:hint="eastAsia"/>
          <w:bCs/>
          <w:color w:val="000000"/>
          <w:sz w:val="30"/>
          <w:szCs w:val="30"/>
        </w:rPr>
        <w:t>总则</w:t>
      </w:r>
    </w:p>
    <w:p w:rsidR="00667BAE" w:rsidRDefault="00667BAE" w:rsidP="00667BAE">
      <w:pPr>
        <w:spacing w:line="500" w:lineRule="exact"/>
        <w:ind w:firstLine="600"/>
        <w:rPr>
          <w:rFonts w:ascii="仿宋_GB2312" w:eastAsia="仿宋_GB2312"/>
          <w:color w:val="000000"/>
          <w:sz w:val="30"/>
          <w:szCs w:val="30"/>
        </w:rPr>
      </w:pP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第一条</w:t>
      </w:r>
      <w:r>
        <w:rPr>
          <w:rFonts w:ascii="仿宋_GB2312" w:eastAsia="仿宋_GB2312"/>
          <w:color w:val="000000"/>
          <w:sz w:val="30"/>
          <w:szCs w:val="30"/>
        </w:rPr>
        <w:t xml:space="preserve">  </w:t>
      </w:r>
      <w:r>
        <w:rPr>
          <w:rFonts w:ascii="仿宋_GB2312" w:eastAsia="仿宋_GB2312" w:hint="eastAsia"/>
          <w:color w:val="000000"/>
          <w:sz w:val="30"/>
          <w:szCs w:val="30"/>
        </w:rPr>
        <w:t>为加强和完善我省教育科学研究工作者协会课题的管理，提高协会课题的管理和研究水平，充分发挥群众性学术组织对教育教学改革与发展的促进作用，依据《湖南省教育科学研究工作者协会章程》和协会工作实际，特制定本办法。</w:t>
      </w:r>
    </w:p>
    <w:p w:rsidR="00667BAE" w:rsidRDefault="00667BAE" w:rsidP="00667BAE">
      <w:pPr>
        <w:adjustRightInd w:val="0"/>
        <w:snapToGrid w:val="0"/>
        <w:spacing w:line="500" w:lineRule="exact"/>
        <w:ind w:rightChars="100" w:right="210" w:firstLineChars="192" w:firstLine="576"/>
        <w:jc w:val="left"/>
        <w:rPr>
          <w:rFonts w:ascii="仿宋_GB2312" w:eastAsia="仿宋_GB2312" w:cs="宋体"/>
          <w:color w:val="000000"/>
          <w:kern w:val="0"/>
          <w:sz w:val="30"/>
          <w:szCs w:val="30"/>
          <w:shd w:val="clear" w:color="auto" w:fill="FFFFFF"/>
        </w:rPr>
      </w:pPr>
      <w:r>
        <w:rPr>
          <w:rFonts w:ascii="仿宋_GB2312" w:eastAsia="仿宋_GB2312" w:hint="eastAsia"/>
          <w:color w:val="000000"/>
          <w:sz w:val="30"/>
          <w:szCs w:val="30"/>
        </w:rPr>
        <w:t>第二条</w:t>
      </w:r>
      <w:r>
        <w:rPr>
          <w:rFonts w:ascii="仿宋_GB2312" w:eastAsia="仿宋_GB2312"/>
          <w:color w:val="000000"/>
          <w:sz w:val="30"/>
          <w:szCs w:val="30"/>
        </w:rPr>
        <w:t xml:space="preserve">  </w:t>
      </w:r>
      <w:r>
        <w:rPr>
          <w:rFonts w:ascii="仿宋_GB2312" w:eastAsia="仿宋_GB2312" w:hint="eastAsia"/>
          <w:color w:val="000000"/>
          <w:sz w:val="30"/>
          <w:szCs w:val="30"/>
        </w:rPr>
        <w:t>湖南省教育科学研究工作者协会课题的研究，</w:t>
      </w:r>
      <w:r>
        <w:rPr>
          <w:rFonts w:ascii="仿宋_GB2312" w:eastAsia="仿宋_GB2312" w:cs="宋体" w:hint="eastAsia"/>
          <w:color w:val="000000"/>
          <w:kern w:val="0"/>
          <w:sz w:val="30"/>
          <w:szCs w:val="30"/>
          <w:shd w:val="clear" w:color="auto" w:fill="FFFFFF"/>
        </w:rPr>
        <w:t>以党的十九大精神为指导，紧紧围绕我省教育教学改革与发展的热点、难点问题，特别是教育教学中的具体问题开展研究，力求解决的问题有针对性、操作性和时效性，以期更好地服务决策、指导实践、创新理论。</w:t>
      </w:r>
    </w:p>
    <w:p w:rsidR="00667BAE" w:rsidRDefault="00667BAE" w:rsidP="00667BAE">
      <w:pPr>
        <w:adjustRightInd w:val="0"/>
        <w:snapToGrid w:val="0"/>
        <w:spacing w:line="500" w:lineRule="exact"/>
        <w:ind w:rightChars="100" w:right="210" w:firstLineChars="192" w:firstLine="576"/>
        <w:jc w:val="left"/>
        <w:rPr>
          <w:rFonts w:ascii="仿宋_GB2312" w:eastAsia="仿宋_GB2312" w:cs="宋体"/>
          <w:color w:val="000000"/>
          <w:kern w:val="0"/>
          <w:sz w:val="30"/>
          <w:szCs w:val="30"/>
          <w:shd w:val="clear" w:color="auto" w:fill="FFFFFF"/>
        </w:rPr>
      </w:pPr>
      <w:r>
        <w:rPr>
          <w:rFonts w:ascii="仿宋_GB2312" w:eastAsia="仿宋_GB2312" w:hint="eastAsia"/>
          <w:color w:val="000000"/>
          <w:sz w:val="30"/>
          <w:szCs w:val="30"/>
        </w:rPr>
        <w:t>第三条</w:t>
      </w:r>
      <w:r>
        <w:rPr>
          <w:rFonts w:ascii="仿宋_GB2312" w:eastAsia="仿宋_GB2312"/>
          <w:color w:val="000000"/>
          <w:sz w:val="30"/>
          <w:szCs w:val="30"/>
        </w:rPr>
        <w:t xml:space="preserve">  </w:t>
      </w:r>
      <w:r>
        <w:rPr>
          <w:rFonts w:ascii="仿宋_GB2312" w:eastAsia="仿宋_GB2312" w:hint="eastAsia"/>
          <w:color w:val="000000"/>
          <w:sz w:val="30"/>
          <w:szCs w:val="30"/>
        </w:rPr>
        <w:t>湖南省教育科学研究工作者协会是我省教育科学研究省级群众性社会团体组织，其课题的级别属省一级协会课题。湖南省教育科学研究工作者协会课题简称省一级协会课题（下同）。</w:t>
      </w:r>
    </w:p>
    <w:p w:rsidR="00667BAE" w:rsidRDefault="00667BAE" w:rsidP="00667BAE">
      <w:pPr>
        <w:spacing w:line="500" w:lineRule="exact"/>
        <w:ind w:firstLine="600"/>
        <w:rPr>
          <w:rFonts w:ascii="仿宋_GB2312" w:eastAsia="仿宋_GB2312"/>
          <w:color w:val="000000"/>
          <w:sz w:val="30"/>
          <w:szCs w:val="30"/>
        </w:rPr>
      </w:pPr>
    </w:p>
    <w:p w:rsidR="00667BAE" w:rsidRDefault="00667BAE" w:rsidP="00667BAE">
      <w:pPr>
        <w:spacing w:line="500" w:lineRule="exact"/>
        <w:jc w:val="center"/>
        <w:rPr>
          <w:rFonts w:ascii="黑体" w:eastAsia="黑体" w:hAnsi="黑体"/>
          <w:bCs/>
          <w:color w:val="000000"/>
          <w:sz w:val="30"/>
          <w:szCs w:val="30"/>
        </w:rPr>
      </w:pPr>
      <w:r>
        <w:rPr>
          <w:rFonts w:ascii="黑体" w:eastAsia="黑体" w:hAnsi="黑体" w:hint="eastAsia"/>
          <w:bCs/>
          <w:color w:val="000000"/>
          <w:sz w:val="30"/>
          <w:szCs w:val="30"/>
        </w:rPr>
        <w:t>第二章</w:t>
      </w:r>
      <w:r>
        <w:rPr>
          <w:rFonts w:ascii="黑体" w:eastAsia="黑体" w:hAnsi="黑体"/>
          <w:bCs/>
          <w:color w:val="000000"/>
          <w:sz w:val="30"/>
          <w:szCs w:val="30"/>
        </w:rPr>
        <w:t xml:space="preserve">  </w:t>
      </w:r>
      <w:r>
        <w:rPr>
          <w:rFonts w:ascii="黑体" w:eastAsia="黑体" w:hAnsi="黑体" w:hint="eastAsia"/>
          <w:bCs/>
          <w:color w:val="000000"/>
          <w:sz w:val="30"/>
          <w:szCs w:val="30"/>
        </w:rPr>
        <w:t>申报</w:t>
      </w:r>
    </w:p>
    <w:p w:rsidR="00667BAE" w:rsidRDefault="00667BAE" w:rsidP="00667BAE">
      <w:pPr>
        <w:widowControl/>
        <w:spacing w:line="500" w:lineRule="exact"/>
        <w:ind w:firstLineChars="197" w:firstLine="591"/>
        <w:jc w:val="left"/>
        <w:rPr>
          <w:rFonts w:ascii="仿宋_GB2312" w:eastAsia="仿宋_GB2312"/>
          <w:color w:val="000000"/>
          <w:sz w:val="30"/>
          <w:szCs w:val="30"/>
        </w:rPr>
      </w:pPr>
    </w:p>
    <w:p w:rsidR="00667BAE" w:rsidRDefault="00667BAE" w:rsidP="00667BAE">
      <w:pPr>
        <w:spacing w:line="50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第四条</w:t>
      </w:r>
      <w:r>
        <w:rPr>
          <w:rFonts w:ascii="仿宋_GB2312" w:eastAsia="仿宋_GB2312"/>
          <w:color w:val="000000"/>
          <w:sz w:val="30"/>
          <w:szCs w:val="30"/>
        </w:rPr>
        <w:t xml:space="preserve">  </w:t>
      </w:r>
      <w:r>
        <w:rPr>
          <w:rFonts w:ascii="仿宋_GB2312" w:eastAsia="仿宋_GB2312" w:hint="eastAsia"/>
          <w:color w:val="000000"/>
          <w:sz w:val="30"/>
          <w:szCs w:val="30"/>
        </w:rPr>
        <w:t>申报省一级协会课题原则上应是湖南省教育科学研究工作者协会会员单位的成员。</w:t>
      </w:r>
    </w:p>
    <w:p w:rsidR="00667BAE" w:rsidRDefault="00667BAE" w:rsidP="00667BAE">
      <w:pPr>
        <w:spacing w:line="500" w:lineRule="exact"/>
        <w:ind w:firstLineChars="200" w:firstLine="600"/>
        <w:rPr>
          <w:rFonts w:ascii="仿宋_GB2312" w:eastAsia="仿宋_GB2312"/>
          <w:b/>
          <w:bCs/>
          <w:color w:val="000000"/>
          <w:sz w:val="30"/>
          <w:szCs w:val="30"/>
        </w:rPr>
      </w:pPr>
      <w:r>
        <w:rPr>
          <w:rFonts w:ascii="仿宋_GB2312" w:eastAsia="仿宋_GB2312" w:hint="eastAsia"/>
          <w:color w:val="000000"/>
          <w:sz w:val="30"/>
          <w:szCs w:val="30"/>
        </w:rPr>
        <w:t>第五条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省一级协会课题的选题，以教育教学改革发展的理论与实践问题为主攻方向，突出应用研究，重点突出成果推广应</w:t>
      </w:r>
      <w:r>
        <w:rPr>
          <w:rFonts w:ascii="仿宋_GB2312" w:eastAsia="仿宋_GB2312" w:hint="eastAsia"/>
          <w:color w:val="000000"/>
          <w:sz w:val="30"/>
          <w:szCs w:val="30"/>
        </w:rPr>
        <w:lastRenderedPageBreak/>
        <w:t>用研究。</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第六条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省一级协会课题指南与当年课题申报通知一并向全省公布。</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第七条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省一级协会课题必须交纸质材料和电子文档。</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第八条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设重点课题和一般课题，类别为基础教育（含中职、学前教育，下同）、高等教育（含高职高专教育，下同），课题经费由申报单位自筹。申请重点课题协会将重点指导，并在评奖、成果推广上给予扶植。</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第九条</w:t>
      </w:r>
      <w:r>
        <w:rPr>
          <w:rFonts w:ascii="仿宋_GB2312" w:eastAsia="仿宋_GB2312"/>
          <w:color w:val="000000"/>
          <w:sz w:val="30"/>
          <w:szCs w:val="30"/>
        </w:rPr>
        <w:t xml:space="preserve">  </w:t>
      </w:r>
      <w:r>
        <w:rPr>
          <w:rFonts w:ascii="仿宋_GB2312" w:eastAsia="仿宋_GB2312" w:hint="eastAsia"/>
          <w:color w:val="000000"/>
          <w:sz w:val="30"/>
          <w:szCs w:val="30"/>
        </w:rPr>
        <w:t>申报省一级协会课题的主持人应符合以下条件：</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遵守《中华人民共和国宪法》，拥护中国共产党的领导。</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必须真正承担和负责组织、指导课题的实施。不能承担实质性研究工作的，不得申请。</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3.</w:t>
      </w:r>
      <w:r>
        <w:rPr>
          <w:rFonts w:ascii="仿宋_GB2312" w:eastAsia="仿宋_GB2312" w:hint="eastAsia"/>
          <w:color w:val="000000"/>
          <w:sz w:val="30"/>
          <w:szCs w:val="30"/>
        </w:rPr>
        <w:t>每一申请人不得同时申报两项本协会课题。以往承担的协会课题必须按规定结题，未结题者不得申报新的课题。</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第十条</w:t>
      </w:r>
      <w:r>
        <w:rPr>
          <w:rFonts w:ascii="仿宋_GB2312" w:eastAsia="仿宋_GB2312"/>
          <w:color w:val="000000"/>
          <w:sz w:val="30"/>
          <w:szCs w:val="30"/>
        </w:rPr>
        <w:t xml:space="preserve">  </w:t>
      </w:r>
      <w:r>
        <w:rPr>
          <w:rFonts w:ascii="仿宋_GB2312" w:eastAsia="仿宋_GB2312" w:hint="eastAsia"/>
          <w:color w:val="000000"/>
          <w:sz w:val="30"/>
          <w:szCs w:val="30"/>
        </w:rPr>
        <w:t>课题申请人原则上应根据《协会课题指南》选题，并按照申请书的要求，做好前期研究准备工作，认真如实填写《湖南省教育科学研究工作者协会课题申请·评审书》及有关材料。</w:t>
      </w:r>
    </w:p>
    <w:p w:rsidR="00667BAE" w:rsidRDefault="00667BAE" w:rsidP="00667BAE">
      <w:pPr>
        <w:pStyle w:val="a5"/>
        <w:spacing w:line="500" w:lineRule="exact"/>
        <w:rPr>
          <w:rFonts w:ascii="仿宋_GB2312" w:eastAsia="仿宋_GB2312"/>
          <w:color w:val="000000"/>
          <w:szCs w:val="30"/>
        </w:rPr>
      </w:pPr>
      <w:r>
        <w:rPr>
          <w:rFonts w:ascii="仿宋_GB2312" w:eastAsia="仿宋_GB2312" w:hint="eastAsia"/>
          <w:color w:val="000000"/>
          <w:szCs w:val="30"/>
        </w:rPr>
        <w:t>第十一条</w:t>
      </w:r>
      <w:r>
        <w:rPr>
          <w:rFonts w:ascii="仿宋_GB2312" w:eastAsia="仿宋_GB2312"/>
          <w:color w:val="000000"/>
          <w:szCs w:val="30"/>
        </w:rPr>
        <w:t xml:space="preserve">  </w:t>
      </w:r>
      <w:r>
        <w:rPr>
          <w:rFonts w:ascii="仿宋_GB2312" w:eastAsia="仿宋_GB2312" w:hint="eastAsia"/>
          <w:color w:val="000000"/>
          <w:szCs w:val="30"/>
        </w:rPr>
        <w:t>申请人所在单位按本办法第八条的规定进行审查，签署意见，并承担提供研究条件和承担课题管理职能及信誉保证。</w:t>
      </w:r>
    </w:p>
    <w:p w:rsidR="00667BAE" w:rsidRDefault="00667BAE" w:rsidP="00667BAE">
      <w:pPr>
        <w:spacing w:line="500" w:lineRule="exact"/>
        <w:jc w:val="center"/>
        <w:rPr>
          <w:rFonts w:ascii="黑体" w:eastAsia="黑体" w:hAnsi="黑体"/>
          <w:bCs/>
          <w:color w:val="000000"/>
          <w:sz w:val="30"/>
          <w:szCs w:val="30"/>
        </w:rPr>
      </w:pPr>
      <w:r>
        <w:rPr>
          <w:rFonts w:ascii="黑体" w:eastAsia="黑体" w:hAnsi="黑体" w:hint="eastAsia"/>
          <w:bCs/>
          <w:color w:val="000000"/>
          <w:sz w:val="30"/>
          <w:szCs w:val="30"/>
        </w:rPr>
        <w:t>第三章</w:t>
      </w:r>
      <w:r>
        <w:rPr>
          <w:rFonts w:ascii="黑体" w:eastAsia="黑体" w:hAnsi="黑体"/>
          <w:bCs/>
          <w:color w:val="000000"/>
          <w:sz w:val="30"/>
          <w:szCs w:val="30"/>
        </w:rPr>
        <w:t xml:space="preserve">  </w:t>
      </w:r>
      <w:r>
        <w:rPr>
          <w:rFonts w:ascii="黑体" w:eastAsia="黑体" w:hAnsi="黑体" w:hint="eastAsia"/>
          <w:bCs/>
          <w:color w:val="000000"/>
          <w:sz w:val="30"/>
          <w:szCs w:val="30"/>
        </w:rPr>
        <w:t>评审</w:t>
      </w:r>
    </w:p>
    <w:p w:rsidR="00667BAE" w:rsidRDefault="00667BAE" w:rsidP="00667BAE">
      <w:pPr>
        <w:spacing w:line="500" w:lineRule="exact"/>
        <w:jc w:val="center"/>
        <w:rPr>
          <w:rFonts w:ascii="黑体" w:eastAsia="黑体" w:hAnsi="黑体"/>
          <w:bCs/>
          <w:color w:val="000000"/>
          <w:sz w:val="30"/>
          <w:szCs w:val="30"/>
        </w:rPr>
      </w:pP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第十二条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省一级协会课题实行同行专家评审制。由协会秘书处组织协会会员单位有关专家进行评审。</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第十三条</w:t>
      </w:r>
      <w:r>
        <w:rPr>
          <w:rFonts w:ascii="仿宋_GB2312" w:eastAsia="仿宋_GB2312"/>
          <w:color w:val="000000"/>
          <w:sz w:val="30"/>
          <w:szCs w:val="30"/>
        </w:rPr>
        <w:t xml:space="preserve">  </w:t>
      </w:r>
      <w:r>
        <w:rPr>
          <w:rFonts w:ascii="仿宋_GB2312" w:eastAsia="仿宋_GB2312" w:hint="eastAsia"/>
          <w:color w:val="000000"/>
          <w:sz w:val="30"/>
          <w:szCs w:val="30"/>
        </w:rPr>
        <w:t>实行评审专家回避制度。凡本年度申报协会课题的专家，不得参与本年度课题的评审工作。</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第十四条</w:t>
      </w:r>
      <w:r>
        <w:rPr>
          <w:rFonts w:ascii="仿宋_GB2312" w:eastAsia="仿宋_GB2312"/>
          <w:color w:val="000000"/>
          <w:sz w:val="30"/>
          <w:szCs w:val="30"/>
        </w:rPr>
        <w:t xml:space="preserve">  </w:t>
      </w:r>
      <w:r>
        <w:rPr>
          <w:rFonts w:ascii="仿宋_GB2312" w:eastAsia="仿宋_GB2312" w:hint="eastAsia"/>
          <w:color w:val="000000"/>
          <w:sz w:val="30"/>
          <w:szCs w:val="30"/>
        </w:rPr>
        <w:t>省教育科学研究工作者协会秘书处负责组织协</w:t>
      </w:r>
      <w:r>
        <w:rPr>
          <w:rFonts w:ascii="仿宋_GB2312" w:eastAsia="仿宋_GB2312" w:hint="eastAsia"/>
          <w:color w:val="000000"/>
          <w:sz w:val="30"/>
          <w:szCs w:val="30"/>
        </w:rPr>
        <w:lastRenderedPageBreak/>
        <w:t>会课题的立项评审。评审程序为：</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资格审查。省教育科学研究工作者协会秘书处按照本办法第四条、第九条和申报要求进行审查，合格者进入评审。</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评审。进入评审的课题，由评审组专家依据统一制定的评审办法和标准，对通过资格审查的课题按照分值高低排序，确定本组拟立项课题，按比例确定重点课题。</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3.</w:t>
      </w:r>
      <w:r>
        <w:rPr>
          <w:rFonts w:ascii="仿宋_GB2312" w:eastAsia="仿宋_GB2312" w:hint="eastAsia"/>
          <w:color w:val="000000"/>
          <w:sz w:val="30"/>
          <w:szCs w:val="30"/>
        </w:rPr>
        <w:t>协会秘书处对各组通过的拟立项课题进行审核、汇总和综合平衡，按照协会年度规划确定重点课题和</w:t>
      </w:r>
      <w:proofErr w:type="gramStart"/>
      <w:r>
        <w:rPr>
          <w:rFonts w:ascii="仿宋_GB2312" w:eastAsia="仿宋_GB2312" w:hint="eastAsia"/>
          <w:color w:val="000000"/>
          <w:sz w:val="30"/>
          <w:szCs w:val="30"/>
        </w:rPr>
        <w:t>一般课题</w:t>
      </w:r>
      <w:proofErr w:type="gramEnd"/>
      <w:r>
        <w:rPr>
          <w:rFonts w:ascii="仿宋_GB2312" w:eastAsia="仿宋_GB2312" w:hint="eastAsia"/>
          <w:color w:val="000000"/>
          <w:sz w:val="30"/>
          <w:szCs w:val="30"/>
        </w:rPr>
        <w:t>在协会网站公示后，报协会会长审定。</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第十五条</w:t>
      </w:r>
      <w:r>
        <w:rPr>
          <w:rFonts w:ascii="仿宋_GB2312" w:eastAsia="仿宋_GB2312"/>
          <w:color w:val="000000"/>
          <w:sz w:val="30"/>
          <w:szCs w:val="30"/>
        </w:rPr>
        <w:t xml:space="preserve">  </w:t>
      </w:r>
      <w:r>
        <w:rPr>
          <w:rFonts w:ascii="仿宋_GB2312" w:eastAsia="仿宋_GB2312" w:hint="eastAsia"/>
          <w:color w:val="000000"/>
          <w:sz w:val="30"/>
          <w:szCs w:val="30"/>
        </w:rPr>
        <w:t>经评审批准立项的课题，由省教育科学研究工作者协会秘书处下达《湖南省教育科学研究工作者协会课题立项通知书》，通知课题申报人所在单位和课题主持人。</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第十六条</w:t>
      </w:r>
      <w:r>
        <w:rPr>
          <w:rFonts w:ascii="仿宋_GB2312" w:eastAsia="仿宋_GB2312"/>
          <w:color w:val="000000"/>
          <w:sz w:val="30"/>
          <w:szCs w:val="30"/>
        </w:rPr>
        <w:t xml:space="preserve">  </w:t>
      </w:r>
      <w:r>
        <w:rPr>
          <w:rFonts w:ascii="仿宋_GB2312" w:eastAsia="仿宋_GB2312" w:hint="eastAsia"/>
          <w:color w:val="000000"/>
          <w:sz w:val="30"/>
          <w:szCs w:val="30"/>
        </w:rPr>
        <w:t>评审专家和工作人员必须严格遵守下列评审纪律：</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不得以任何理由透露有关评审专家和课题申报材料。</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不得在正式公布之前泄露会议评审结果。</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3.</w:t>
      </w:r>
      <w:r>
        <w:rPr>
          <w:rFonts w:ascii="仿宋_GB2312" w:eastAsia="仿宋_GB2312" w:hint="eastAsia"/>
          <w:color w:val="000000"/>
          <w:sz w:val="30"/>
          <w:szCs w:val="30"/>
        </w:rPr>
        <w:t>不准违背评审纪律，接受请吃或收受礼金、礼品。</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第十七条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省一级协会课题经费管理参照湖南省教育科学规划课题经费管理的规定执行。</w:t>
      </w:r>
    </w:p>
    <w:p w:rsidR="00667BAE" w:rsidRDefault="00667BAE" w:rsidP="00667BAE">
      <w:pPr>
        <w:spacing w:line="500" w:lineRule="exact"/>
        <w:ind w:firstLineChars="250" w:firstLine="750"/>
        <w:rPr>
          <w:rFonts w:ascii="仿宋_GB2312" w:eastAsia="仿宋_GB2312"/>
          <w:color w:val="000000"/>
          <w:sz w:val="30"/>
          <w:szCs w:val="30"/>
        </w:rPr>
      </w:pPr>
    </w:p>
    <w:p w:rsidR="00667BAE" w:rsidRDefault="00667BAE" w:rsidP="00667BAE">
      <w:pPr>
        <w:spacing w:line="500" w:lineRule="exact"/>
        <w:jc w:val="center"/>
        <w:rPr>
          <w:rFonts w:ascii="黑体" w:eastAsia="黑体" w:hAnsi="黑体"/>
          <w:bCs/>
          <w:color w:val="000000"/>
          <w:sz w:val="30"/>
          <w:szCs w:val="30"/>
        </w:rPr>
      </w:pPr>
      <w:r>
        <w:rPr>
          <w:rFonts w:ascii="黑体" w:eastAsia="黑体" w:hAnsi="黑体" w:hint="eastAsia"/>
          <w:bCs/>
          <w:color w:val="000000"/>
          <w:sz w:val="30"/>
          <w:szCs w:val="30"/>
        </w:rPr>
        <w:t>第四章</w:t>
      </w:r>
      <w:r>
        <w:rPr>
          <w:rFonts w:ascii="黑体" w:eastAsia="黑体" w:hAnsi="黑体"/>
          <w:bCs/>
          <w:color w:val="000000"/>
          <w:sz w:val="30"/>
          <w:szCs w:val="30"/>
        </w:rPr>
        <w:t xml:space="preserve">  </w:t>
      </w:r>
      <w:r>
        <w:rPr>
          <w:rFonts w:ascii="黑体" w:eastAsia="黑体" w:hAnsi="黑体" w:hint="eastAsia"/>
          <w:bCs/>
          <w:color w:val="000000"/>
          <w:sz w:val="30"/>
          <w:szCs w:val="30"/>
        </w:rPr>
        <w:t>管理</w:t>
      </w:r>
    </w:p>
    <w:p w:rsidR="00667BAE" w:rsidRDefault="00667BAE" w:rsidP="00667BAE">
      <w:pPr>
        <w:spacing w:line="500" w:lineRule="exact"/>
        <w:ind w:firstLine="600"/>
        <w:rPr>
          <w:rFonts w:ascii="仿宋_GB2312" w:eastAsia="仿宋_GB2312"/>
          <w:color w:val="000000"/>
          <w:sz w:val="30"/>
          <w:szCs w:val="30"/>
        </w:rPr>
      </w:pP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第十八条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省一级协会课题实行分级管理，按照分级管理的原则，省教育科学研究工作者协会秘书处对协会课题负有归口管理职责。</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省一级协会课题的日常管理分别委托市州科研主管会员单位、高校会员单位科研管理机构和课题主持人所在单位科研主管</w:t>
      </w:r>
      <w:r>
        <w:rPr>
          <w:rFonts w:ascii="仿宋_GB2312" w:eastAsia="仿宋_GB2312" w:hint="eastAsia"/>
          <w:color w:val="000000"/>
          <w:sz w:val="30"/>
          <w:szCs w:val="30"/>
        </w:rPr>
        <w:lastRenderedPageBreak/>
        <w:t>部门负责。</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省一级协会课题主持人及其所在单位要按本办法有关规定做好课题自我管理，采取措施加强对课题研究过程的检查和督促。</w:t>
      </w:r>
    </w:p>
    <w:p w:rsidR="00667BAE" w:rsidRDefault="00667BAE" w:rsidP="00667BAE">
      <w:pPr>
        <w:pStyle w:val="a5"/>
        <w:spacing w:line="500" w:lineRule="exact"/>
        <w:rPr>
          <w:rFonts w:ascii="仿宋_GB2312" w:eastAsia="仿宋_GB2312"/>
          <w:color w:val="000000"/>
          <w:szCs w:val="30"/>
        </w:rPr>
      </w:pPr>
      <w:r>
        <w:rPr>
          <w:rFonts w:ascii="仿宋_GB2312" w:eastAsia="仿宋_GB2312" w:hint="eastAsia"/>
          <w:color w:val="000000"/>
          <w:szCs w:val="30"/>
        </w:rPr>
        <w:t>协会秘书处有权对课题研究情况和各会员单位课题管理情况进行必要的检查。</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第十九条</w:t>
      </w:r>
      <w:r>
        <w:rPr>
          <w:rFonts w:ascii="仿宋_GB2312" w:eastAsia="仿宋_GB2312"/>
          <w:color w:val="000000"/>
          <w:sz w:val="30"/>
          <w:szCs w:val="30"/>
        </w:rPr>
        <w:t xml:space="preserve">  </w:t>
      </w:r>
      <w:r>
        <w:rPr>
          <w:rFonts w:ascii="仿宋_GB2312" w:eastAsia="仿宋_GB2312" w:hint="eastAsia"/>
          <w:color w:val="000000"/>
          <w:sz w:val="30"/>
          <w:szCs w:val="30"/>
        </w:rPr>
        <w:t>课题主持人接到立项通知后，必须在三个月内组织开题，并及时将课题开题论证书报协会秘书处备案。《开题论证书》将作为课题结题的重要依据之一。</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第二十条</w:t>
      </w:r>
      <w:r>
        <w:rPr>
          <w:rFonts w:ascii="仿宋_GB2312" w:eastAsia="仿宋_GB2312"/>
          <w:color w:val="000000"/>
          <w:sz w:val="30"/>
          <w:szCs w:val="30"/>
        </w:rPr>
        <w:t xml:space="preserve">  </w:t>
      </w:r>
      <w:r>
        <w:rPr>
          <w:rFonts w:ascii="仿宋_GB2312" w:eastAsia="仿宋_GB2312" w:hint="eastAsia"/>
          <w:color w:val="000000"/>
          <w:sz w:val="30"/>
          <w:szCs w:val="30"/>
        </w:rPr>
        <w:t>凡有下列情况之一者，须由课题主持人提出书面请求，经所在单位和相关人员同意，以及市州高校科研管理部门同意，报协会秘书处审批，协会秘书处在</w:t>
      </w:r>
      <w:r>
        <w:rPr>
          <w:rFonts w:ascii="仿宋_GB2312" w:eastAsia="仿宋_GB2312"/>
          <w:color w:val="000000"/>
          <w:sz w:val="30"/>
          <w:szCs w:val="30"/>
        </w:rPr>
        <w:t>10</w:t>
      </w:r>
      <w:r>
        <w:rPr>
          <w:rFonts w:ascii="仿宋_GB2312" w:eastAsia="仿宋_GB2312" w:hint="eastAsia"/>
          <w:color w:val="000000"/>
          <w:sz w:val="30"/>
          <w:szCs w:val="30"/>
        </w:rPr>
        <w:t>个工作日内及时回复：</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变更课题主持人或课题管理单位；</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课题完成延期一年以上或多次延期；</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color w:val="000000"/>
          <w:sz w:val="30"/>
          <w:szCs w:val="30"/>
        </w:rPr>
        <w:t>3.</w:t>
      </w:r>
      <w:r>
        <w:rPr>
          <w:rFonts w:ascii="仿宋_GB2312" w:eastAsia="仿宋_GB2312" w:hint="eastAsia"/>
          <w:color w:val="000000"/>
          <w:sz w:val="30"/>
          <w:szCs w:val="30"/>
        </w:rPr>
        <w:t>因故中止和撤销课题。</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对未经批准，擅自进行上述变更的课题，将不予结题。</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第二十一条</w:t>
      </w:r>
      <w:r>
        <w:rPr>
          <w:rFonts w:ascii="仿宋_GB2312" w:eastAsia="仿宋_GB2312"/>
          <w:color w:val="000000"/>
          <w:sz w:val="30"/>
          <w:szCs w:val="30"/>
        </w:rPr>
        <w:t xml:space="preserve">  </w:t>
      </w:r>
      <w:r>
        <w:rPr>
          <w:rFonts w:ascii="仿宋_GB2312" w:eastAsia="仿宋_GB2312" w:hint="eastAsia"/>
          <w:color w:val="000000"/>
          <w:sz w:val="30"/>
          <w:szCs w:val="30"/>
        </w:rPr>
        <w:t>凡属下列情况之一的课题，由省教育科学研究工作者协会秘书处予以撤销；</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有严重政治问题；剽窃他人成果；弄虚作假；成果与批准的课题严重不符的课题。</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被撤销的课题负责人三年内不得申报省教育科学研究工作者协会课题。</w:t>
      </w:r>
    </w:p>
    <w:p w:rsidR="00667BAE" w:rsidRDefault="00667BAE" w:rsidP="00667BAE">
      <w:pPr>
        <w:spacing w:line="500" w:lineRule="exact"/>
        <w:ind w:firstLine="600"/>
        <w:rPr>
          <w:rFonts w:ascii="仿宋_GB2312" w:eastAsia="仿宋_GB2312"/>
          <w:color w:val="000000"/>
          <w:sz w:val="30"/>
          <w:szCs w:val="30"/>
        </w:rPr>
      </w:pPr>
    </w:p>
    <w:p w:rsidR="00667BAE" w:rsidRDefault="00667BAE" w:rsidP="00667BAE">
      <w:pPr>
        <w:spacing w:line="500" w:lineRule="exact"/>
        <w:jc w:val="center"/>
        <w:rPr>
          <w:rFonts w:ascii="黑体" w:eastAsia="黑体" w:hAnsi="黑体"/>
          <w:bCs/>
          <w:color w:val="000000"/>
          <w:sz w:val="30"/>
          <w:szCs w:val="30"/>
        </w:rPr>
      </w:pPr>
      <w:r>
        <w:rPr>
          <w:rFonts w:ascii="黑体" w:eastAsia="黑体" w:hAnsi="黑体" w:hint="eastAsia"/>
          <w:bCs/>
          <w:color w:val="000000"/>
          <w:sz w:val="30"/>
          <w:szCs w:val="30"/>
        </w:rPr>
        <w:t>第五章</w:t>
      </w:r>
      <w:r>
        <w:rPr>
          <w:rFonts w:ascii="黑体" w:eastAsia="黑体" w:hAnsi="黑体"/>
          <w:bCs/>
          <w:color w:val="000000"/>
          <w:sz w:val="30"/>
          <w:szCs w:val="30"/>
        </w:rPr>
        <w:t xml:space="preserve">  </w:t>
      </w:r>
      <w:r>
        <w:rPr>
          <w:rFonts w:ascii="黑体" w:eastAsia="黑体" w:hAnsi="黑体" w:hint="eastAsia"/>
          <w:bCs/>
          <w:color w:val="000000"/>
          <w:sz w:val="30"/>
          <w:szCs w:val="30"/>
        </w:rPr>
        <w:t>结题</w:t>
      </w:r>
    </w:p>
    <w:p w:rsidR="00667BAE" w:rsidRDefault="00667BAE" w:rsidP="00667BAE">
      <w:pPr>
        <w:spacing w:line="500" w:lineRule="exact"/>
        <w:ind w:firstLine="600"/>
        <w:rPr>
          <w:rFonts w:ascii="仿宋_GB2312" w:eastAsia="仿宋_GB2312"/>
          <w:color w:val="000000"/>
          <w:sz w:val="30"/>
          <w:szCs w:val="30"/>
        </w:rPr>
      </w:pP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第二十二条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省一级协会课题结题由协会秘书处或委托市州、高校科研管理部门组织进行，结题形式主要有两种，一是审</w:t>
      </w:r>
      <w:r>
        <w:rPr>
          <w:rFonts w:ascii="仿宋_GB2312" w:eastAsia="仿宋_GB2312" w:hint="eastAsia"/>
          <w:color w:val="000000"/>
          <w:sz w:val="30"/>
          <w:szCs w:val="30"/>
        </w:rPr>
        <w:lastRenderedPageBreak/>
        <w:t>核验收结题，二是会议或通讯鉴定结题。会议或通讯鉴定结题采取自愿申请的办法。协会课题结题成果详见《湖南省教育科学研究工作者协会课题结题细则（试行）》。</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第二十三条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省一级协会课题研究工作完成后，课题主持人应按照《湖南省教育科学研究工作者协会课题结题细则（试行）》进行具体操作，课题结题后，由省教育科学研究工作者协会颁发结题证书。</w:t>
      </w:r>
    </w:p>
    <w:p w:rsidR="00667BAE" w:rsidRDefault="00667BAE" w:rsidP="00667BAE">
      <w:pPr>
        <w:spacing w:line="500" w:lineRule="exact"/>
        <w:ind w:firstLine="600"/>
        <w:rPr>
          <w:rFonts w:ascii="仿宋_GB2312" w:eastAsia="仿宋_GB2312"/>
          <w:color w:val="000000"/>
          <w:sz w:val="30"/>
          <w:szCs w:val="30"/>
        </w:rPr>
      </w:pPr>
    </w:p>
    <w:p w:rsidR="00667BAE" w:rsidRDefault="00667BAE" w:rsidP="00667BAE">
      <w:pPr>
        <w:spacing w:line="500" w:lineRule="exact"/>
        <w:jc w:val="center"/>
        <w:rPr>
          <w:rFonts w:ascii="黑体" w:eastAsia="黑体" w:hAnsi="黑体"/>
          <w:bCs/>
          <w:color w:val="000000"/>
          <w:sz w:val="30"/>
          <w:szCs w:val="30"/>
        </w:rPr>
      </w:pPr>
      <w:r>
        <w:rPr>
          <w:rFonts w:ascii="黑体" w:eastAsia="黑体" w:hAnsi="黑体" w:hint="eastAsia"/>
          <w:bCs/>
          <w:color w:val="000000"/>
          <w:sz w:val="30"/>
          <w:szCs w:val="30"/>
        </w:rPr>
        <w:t>第六章</w:t>
      </w:r>
      <w:r>
        <w:rPr>
          <w:rFonts w:ascii="黑体" w:eastAsia="黑体" w:hAnsi="黑体"/>
          <w:bCs/>
          <w:color w:val="000000"/>
          <w:sz w:val="30"/>
          <w:szCs w:val="30"/>
        </w:rPr>
        <w:t xml:space="preserve">  </w:t>
      </w:r>
      <w:r>
        <w:rPr>
          <w:rFonts w:ascii="黑体" w:eastAsia="黑体" w:hAnsi="黑体" w:hint="eastAsia"/>
          <w:bCs/>
          <w:color w:val="000000"/>
          <w:sz w:val="30"/>
          <w:szCs w:val="30"/>
        </w:rPr>
        <w:t>成果推广、评奖</w:t>
      </w:r>
    </w:p>
    <w:p w:rsidR="00667BAE" w:rsidRDefault="00667BAE" w:rsidP="00667BAE">
      <w:pPr>
        <w:spacing w:line="500" w:lineRule="exact"/>
        <w:ind w:firstLine="600"/>
        <w:rPr>
          <w:rFonts w:ascii="仿宋_GB2312" w:eastAsia="仿宋_GB2312"/>
          <w:color w:val="000000"/>
          <w:sz w:val="30"/>
          <w:szCs w:val="30"/>
        </w:rPr>
      </w:pP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第二十四条</w:t>
      </w:r>
      <w:r>
        <w:rPr>
          <w:rFonts w:ascii="仿宋_GB2312" w:eastAsia="仿宋_GB2312"/>
          <w:color w:val="000000"/>
          <w:sz w:val="30"/>
          <w:szCs w:val="30"/>
        </w:rPr>
        <w:t xml:space="preserve">  </w:t>
      </w:r>
      <w:r>
        <w:rPr>
          <w:rFonts w:ascii="仿宋_GB2312" w:eastAsia="仿宋_GB2312" w:hint="eastAsia"/>
          <w:color w:val="000000"/>
          <w:sz w:val="30"/>
          <w:szCs w:val="30"/>
        </w:rPr>
        <w:t>省教育科学研究工作者协会秘书处及其委托管理机构、各课题组和课题组所在单位，应加强对省教育科学研究工作者协会课题成果的宣传、推广（包括成果报告会，学术研讨会、专题培训会以及网路推广，多渠道、多形式发布研究成果信息），促进成果的应用推广，充分发挥其在教育教学改革和发展实践中的作用。</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第二十五条</w:t>
      </w:r>
      <w:r>
        <w:rPr>
          <w:rFonts w:ascii="仿宋_GB2312" w:eastAsia="仿宋_GB2312"/>
          <w:color w:val="000000"/>
          <w:sz w:val="30"/>
          <w:szCs w:val="30"/>
        </w:rPr>
        <w:t xml:space="preserve">  </w:t>
      </w:r>
      <w:r>
        <w:rPr>
          <w:rFonts w:ascii="仿宋_GB2312" w:eastAsia="仿宋_GB2312" w:hint="eastAsia"/>
          <w:color w:val="000000"/>
          <w:sz w:val="30"/>
          <w:szCs w:val="30"/>
        </w:rPr>
        <w:t>省一级协会课题成果，在推广、评奖包括出版发表或向有关领导部门报告时，须在醒目位置标明“湖南省教育科学</w:t>
      </w:r>
      <w:r>
        <w:rPr>
          <w:rFonts w:ascii="仿宋_GB2312" w:eastAsia="仿宋_GB2312" w:hAnsi="宋体" w:hint="eastAsia"/>
          <w:color w:val="000000"/>
          <w:sz w:val="30"/>
          <w:szCs w:val="30"/>
        </w:rPr>
        <w:t>研究工作者协会</w:t>
      </w:r>
      <w:r>
        <w:rPr>
          <w:rFonts w:ascii="仿宋_GB2312" w:eastAsia="仿宋_GB2312" w:hint="eastAsia"/>
          <w:color w:val="000000"/>
          <w:sz w:val="30"/>
          <w:szCs w:val="30"/>
        </w:rPr>
        <w:t>课题成果”字样，并注明课题编号。</w:t>
      </w: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第二十六条</w:t>
      </w:r>
      <w:r>
        <w:rPr>
          <w:rFonts w:ascii="仿宋_GB2312" w:eastAsia="仿宋_GB2312"/>
          <w:color w:val="000000"/>
          <w:sz w:val="30"/>
          <w:szCs w:val="30"/>
        </w:rPr>
        <w:t xml:space="preserve">  </w:t>
      </w:r>
      <w:r>
        <w:rPr>
          <w:rFonts w:ascii="仿宋_GB2312" w:eastAsia="仿宋_GB2312" w:hint="eastAsia"/>
          <w:color w:val="000000"/>
          <w:sz w:val="30"/>
          <w:szCs w:val="30"/>
        </w:rPr>
        <w:t>湖南省教育科学研究工作者协会课题优秀成果评选活动由协会秘书处具体组织，办法另行规定。</w:t>
      </w:r>
    </w:p>
    <w:p w:rsidR="00667BAE" w:rsidRDefault="00667BAE" w:rsidP="00667BAE">
      <w:pPr>
        <w:spacing w:line="500" w:lineRule="exact"/>
        <w:ind w:firstLine="600"/>
        <w:rPr>
          <w:rFonts w:ascii="仿宋_GB2312" w:eastAsia="仿宋_GB2312"/>
          <w:color w:val="000000"/>
          <w:sz w:val="30"/>
          <w:szCs w:val="30"/>
        </w:rPr>
      </w:pPr>
    </w:p>
    <w:p w:rsidR="00667BAE" w:rsidRDefault="00667BAE" w:rsidP="00667BAE">
      <w:pPr>
        <w:spacing w:line="500" w:lineRule="exact"/>
        <w:jc w:val="center"/>
        <w:rPr>
          <w:rFonts w:ascii="黑体" w:eastAsia="黑体" w:hAnsi="黑体"/>
          <w:bCs/>
          <w:color w:val="000000"/>
          <w:sz w:val="30"/>
          <w:szCs w:val="30"/>
        </w:rPr>
      </w:pPr>
      <w:r>
        <w:rPr>
          <w:rFonts w:ascii="黑体" w:eastAsia="黑体" w:hAnsi="黑体" w:hint="eastAsia"/>
          <w:bCs/>
          <w:color w:val="000000"/>
          <w:sz w:val="30"/>
          <w:szCs w:val="30"/>
        </w:rPr>
        <w:t>第七章</w:t>
      </w:r>
      <w:r>
        <w:rPr>
          <w:rFonts w:ascii="黑体" w:eastAsia="黑体" w:hAnsi="黑体"/>
          <w:bCs/>
          <w:color w:val="000000"/>
          <w:sz w:val="30"/>
          <w:szCs w:val="30"/>
        </w:rPr>
        <w:t xml:space="preserve">  </w:t>
      </w:r>
      <w:r>
        <w:rPr>
          <w:rFonts w:ascii="黑体" w:eastAsia="黑体" w:hAnsi="黑体" w:hint="eastAsia"/>
          <w:bCs/>
          <w:color w:val="000000"/>
          <w:sz w:val="30"/>
          <w:szCs w:val="30"/>
        </w:rPr>
        <w:t>附</w:t>
      </w:r>
      <w:r>
        <w:rPr>
          <w:rFonts w:ascii="黑体" w:eastAsia="黑体" w:hAnsi="黑体"/>
          <w:bCs/>
          <w:color w:val="000000"/>
          <w:sz w:val="30"/>
          <w:szCs w:val="30"/>
        </w:rPr>
        <w:t xml:space="preserve">  </w:t>
      </w:r>
      <w:r>
        <w:rPr>
          <w:rFonts w:ascii="黑体" w:eastAsia="黑体" w:hAnsi="黑体" w:hint="eastAsia"/>
          <w:bCs/>
          <w:color w:val="000000"/>
          <w:sz w:val="30"/>
          <w:szCs w:val="30"/>
        </w:rPr>
        <w:t>则</w:t>
      </w:r>
    </w:p>
    <w:p w:rsidR="00667BAE" w:rsidRDefault="00667BAE" w:rsidP="00667BAE">
      <w:pPr>
        <w:spacing w:line="500" w:lineRule="exact"/>
        <w:ind w:firstLine="600"/>
        <w:rPr>
          <w:rFonts w:ascii="仿宋_GB2312" w:eastAsia="仿宋_GB2312"/>
          <w:color w:val="000000"/>
          <w:sz w:val="30"/>
          <w:szCs w:val="30"/>
        </w:rPr>
      </w:pPr>
    </w:p>
    <w:p w:rsidR="00667BAE" w:rsidRDefault="00667BAE" w:rsidP="00667BAE">
      <w:pPr>
        <w:spacing w:line="500" w:lineRule="exact"/>
        <w:ind w:firstLine="600"/>
        <w:rPr>
          <w:rFonts w:ascii="仿宋_GB2312" w:eastAsia="仿宋_GB2312"/>
          <w:color w:val="000000"/>
          <w:sz w:val="30"/>
          <w:szCs w:val="30"/>
        </w:rPr>
      </w:pPr>
      <w:r>
        <w:rPr>
          <w:rFonts w:ascii="仿宋_GB2312" w:eastAsia="仿宋_GB2312" w:hint="eastAsia"/>
          <w:color w:val="000000"/>
          <w:sz w:val="30"/>
          <w:szCs w:val="30"/>
        </w:rPr>
        <w:t>第二十七条</w:t>
      </w:r>
      <w:r>
        <w:rPr>
          <w:rFonts w:ascii="仿宋_GB2312" w:eastAsia="仿宋_GB2312"/>
          <w:color w:val="000000"/>
          <w:sz w:val="30"/>
          <w:szCs w:val="30"/>
        </w:rPr>
        <w:t xml:space="preserve">  </w:t>
      </w:r>
      <w:r>
        <w:rPr>
          <w:rFonts w:ascii="仿宋_GB2312" w:eastAsia="仿宋_GB2312" w:hint="eastAsia"/>
          <w:color w:val="000000"/>
          <w:sz w:val="30"/>
          <w:szCs w:val="30"/>
        </w:rPr>
        <w:t>本办法自修</w:t>
      </w:r>
      <w:proofErr w:type="gramStart"/>
      <w:r>
        <w:rPr>
          <w:rFonts w:ascii="仿宋_GB2312" w:eastAsia="仿宋_GB2312" w:hint="eastAsia"/>
          <w:color w:val="000000"/>
          <w:sz w:val="30"/>
          <w:szCs w:val="30"/>
        </w:rPr>
        <w:t>定发布</w:t>
      </w:r>
      <w:proofErr w:type="gramEnd"/>
      <w:r>
        <w:rPr>
          <w:rFonts w:ascii="仿宋_GB2312" w:eastAsia="仿宋_GB2312" w:hint="eastAsia"/>
          <w:color w:val="000000"/>
          <w:sz w:val="30"/>
          <w:szCs w:val="30"/>
        </w:rPr>
        <w:t>之日起实行。解释权和修改权属湖南省教育科学研究工作者协会。</w:t>
      </w:r>
    </w:p>
    <w:p w:rsidR="00690157" w:rsidRPr="00667BAE" w:rsidRDefault="008A2A4C"/>
    <w:sectPr w:rsidR="00690157" w:rsidRPr="00667BAE" w:rsidSect="00D52A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A4C" w:rsidRDefault="008A2A4C" w:rsidP="00667BAE">
      <w:r>
        <w:separator/>
      </w:r>
    </w:p>
  </w:endnote>
  <w:endnote w:type="continuationSeparator" w:id="0">
    <w:p w:rsidR="008A2A4C" w:rsidRDefault="008A2A4C" w:rsidP="00667B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A4C" w:rsidRDefault="008A2A4C" w:rsidP="00667BAE">
      <w:r>
        <w:separator/>
      </w:r>
    </w:p>
  </w:footnote>
  <w:footnote w:type="continuationSeparator" w:id="0">
    <w:p w:rsidR="008A2A4C" w:rsidRDefault="008A2A4C" w:rsidP="00667B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7BAE"/>
    <w:rsid w:val="0019102A"/>
    <w:rsid w:val="00453AF4"/>
    <w:rsid w:val="00667BAE"/>
    <w:rsid w:val="008A2A4C"/>
    <w:rsid w:val="00D52A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B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7B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67BAE"/>
    <w:rPr>
      <w:sz w:val="18"/>
      <w:szCs w:val="18"/>
    </w:rPr>
  </w:style>
  <w:style w:type="paragraph" w:styleId="a4">
    <w:name w:val="footer"/>
    <w:basedOn w:val="a"/>
    <w:link w:val="Char0"/>
    <w:uiPriority w:val="99"/>
    <w:semiHidden/>
    <w:unhideWhenUsed/>
    <w:rsid w:val="00667B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67BAE"/>
    <w:rPr>
      <w:sz w:val="18"/>
      <w:szCs w:val="18"/>
    </w:rPr>
  </w:style>
  <w:style w:type="paragraph" w:styleId="a5">
    <w:name w:val="Body Text Indent"/>
    <w:basedOn w:val="a"/>
    <w:link w:val="Char1"/>
    <w:uiPriority w:val="99"/>
    <w:qFormat/>
    <w:rsid w:val="00667BAE"/>
    <w:pPr>
      <w:ind w:firstLine="600"/>
    </w:pPr>
    <w:rPr>
      <w:sz w:val="30"/>
    </w:rPr>
  </w:style>
  <w:style w:type="character" w:customStyle="1" w:styleId="Char1">
    <w:name w:val="正文文本缩进 Char"/>
    <w:basedOn w:val="a0"/>
    <w:link w:val="a5"/>
    <w:uiPriority w:val="99"/>
    <w:qFormat/>
    <w:rsid w:val="00667BAE"/>
    <w:rPr>
      <w:rFonts w:ascii="Times New Roman" w:eastAsia="宋体" w:hAnsi="Times New Roman" w:cs="Times New Roman"/>
      <w:sz w:val="3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2019-09-24T00:46:00Z</dcterms:created>
  <dcterms:modified xsi:type="dcterms:W3CDTF">2019-09-24T00:46:00Z</dcterms:modified>
</cp:coreProperties>
</file>